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C09A" w14:textId="67F1C59A" w:rsidR="00D96099" w:rsidRPr="00B94D18" w:rsidRDefault="009C6087" w:rsidP="00323251">
      <w:pPr>
        <w:spacing w:after="0" w:line="240" w:lineRule="auto"/>
        <w:jc w:val="right"/>
        <w:rPr>
          <w:rFonts w:ascii="Times New Roman" w:eastAsia="Times New Roman" w:hAnsi="Times New Roman" w:cs="Times New Roman"/>
          <w:b/>
          <w:sz w:val="24"/>
          <w:szCs w:val="24"/>
        </w:rPr>
      </w:pPr>
      <w:bookmarkStart w:id="0" w:name="_Hlk500502326"/>
      <w:r w:rsidRPr="00555977">
        <w:rPr>
          <w:rFonts w:ascii="Times New Roman" w:eastAsia="Times New Roman" w:hAnsi="Times New Roman" w:cs="Times New Roman"/>
          <w:b/>
          <w:sz w:val="24"/>
          <w:szCs w:val="24"/>
        </w:rPr>
        <w:t>2</w:t>
      </w:r>
      <w:r w:rsidR="00D96099" w:rsidRPr="00555977">
        <w:rPr>
          <w:rFonts w:ascii="Times New Roman" w:eastAsia="Times New Roman" w:hAnsi="Times New Roman" w:cs="Times New Roman"/>
          <w:b/>
          <w:sz w:val="24"/>
          <w:szCs w:val="24"/>
        </w:rPr>
        <w:t>.</w:t>
      </w:r>
      <w:r w:rsidR="00D96099" w:rsidRPr="00B94D18">
        <w:rPr>
          <w:rFonts w:ascii="Times New Roman" w:eastAsia="Times New Roman" w:hAnsi="Times New Roman" w:cs="Times New Roman"/>
          <w:b/>
          <w:sz w:val="24"/>
          <w:szCs w:val="24"/>
        </w:rPr>
        <w:t>pielikums</w:t>
      </w:r>
    </w:p>
    <w:p w14:paraId="27C2AF23" w14:textId="77777777" w:rsidR="00D96099" w:rsidRPr="00B94D18" w:rsidRDefault="00D96099" w:rsidP="00323251">
      <w:pPr>
        <w:spacing w:after="0" w:line="240" w:lineRule="auto"/>
        <w:jc w:val="center"/>
        <w:rPr>
          <w:rFonts w:ascii="Times New Roman" w:eastAsia="Times New Roman" w:hAnsi="Times New Roman" w:cs="Times New Roman"/>
          <w:b/>
          <w:sz w:val="24"/>
          <w:szCs w:val="24"/>
        </w:rPr>
      </w:pPr>
      <w:r w:rsidRPr="00B94D18">
        <w:rPr>
          <w:rFonts w:ascii="Times New Roman" w:eastAsia="Times New Roman" w:hAnsi="Times New Roman" w:cs="Times New Roman"/>
          <w:b/>
          <w:sz w:val="24"/>
          <w:szCs w:val="24"/>
        </w:rPr>
        <w:t>TEHNISKĀ SPECIFIKĀCIJA</w:t>
      </w:r>
    </w:p>
    <w:p w14:paraId="11F350B2" w14:textId="6C58BF13" w:rsidR="00707C4D" w:rsidRPr="00B94D18" w:rsidRDefault="00707C4D" w:rsidP="00323251">
      <w:pPr>
        <w:pStyle w:val="PlainText"/>
        <w:rPr>
          <w:rFonts w:ascii="Times New Roman" w:hAnsi="Times New Roman" w:cs="Times New Roman"/>
          <w:sz w:val="24"/>
          <w:szCs w:val="24"/>
        </w:rPr>
      </w:pPr>
    </w:p>
    <w:p w14:paraId="1DBCDFA5" w14:textId="2409C523" w:rsidR="00E965A4" w:rsidRPr="00B94D18" w:rsidRDefault="0099508A" w:rsidP="00616193">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Būvdarbi veicami pamatojoties uz </w:t>
      </w:r>
      <w:r w:rsidR="00687D1B" w:rsidRPr="00B94D18">
        <w:rPr>
          <w:rFonts w:ascii="Times New Roman" w:eastAsia="Times New Roman" w:hAnsi="Times New Roman" w:cs="Times New Roman"/>
          <w:sz w:val="24"/>
          <w:szCs w:val="24"/>
        </w:rPr>
        <w:t>SIA “</w:t>
      </w:r>
      <w:r w:rsidR="00616193" w:rsidRPr="00B94D18">
        <w:rPr>
          <w:rFonts w:ascii="Times New Roman" w:eastAsia="Times New Roman" w:hAnsi="Times New Roman" w:cs="Times New Roman"/>
          <w:sz w:val="24"/>
          <w:szCs w:val="24"/>
        </w:rPr>
        <w:t>OZOLA&amp;BULA arhitektu</w:t>
      </w:r>
      <w:r w:rsidR="00687D1B" w:rsidRPr="00B94D18">
        <w:rPr>
          <w:rFonts w:ascii="Times New Roman" w:eastAsia="Times New Roman" w:hAnsi="Times New Roman" w:cs="Times New Roman"/>
          <w:sz w:val="24"/>
          <w:szCs w:val="24"/>
        </w:rPr>
        <w:t xml:space="preserve"> birojs” </w:t>
      </w:r>
      <w:r w:rsidRPr="00B94D18">
        <w:rPr>
          <w:rFonts w:ascii="Times New Roman" w:eastAsia="Times New Roman" w:hAnsi="Times New Roman" w:cs="Times New Roman"/>
          <w:sz w:val="24"/>
          <w:szCs w:val="24"/>
        </w:rPr>
        <w:t>izstrādāto būvprojektu “</w:t>
      </w:r>
      <w:bookmarkStart w:id="1" w:name="_Hlk529352874"/>
      <w:r w:rsidR="00616193" w:rsidRPr="00B94D18">
        <w:rPr>
          <w:rFonts w:ascii="Times New Roman" w:eastAsia="Times New Roman" w:hAnsi="Times New Roman" w:cs="Times New Roman"/>
          <w:sz w:val="24"/>
          <w:szCs w:val="24"/>
        </w:rPr>
        <w:t>Ēkas daļas-torņa atjaunošana, restaurācija un pārbūve Liepājas ielā 37, Kuldīgā</w:t>
      </w:r>
      <w:bookmarkEnd w:id="1"/>
      <w:r w:rsidRPr="00B94D18">
        <w:rPr>
          <w:rFonts w:ascii="Times New Roman" w:eastAsia="Times New Roman" w:hAnsi="Times New Roman" w:cs="Times New Roman"/>
          <w:sz w:val="24"/>
          <w:szCs w:val="24"/>
        </w:rPr>
        <w:t>” un nolikuma pielikuma tāmēs dotajiem darbu apjomiem</w:t>
      </w:r>
      <w:r w:rsidR="00CF3F73" w:rsidRPr="00B94D18">
        <w:rPr>
          <w:rFonts w:ascii="Times New Roman" w:eastAsia="Times New Roman" w:hAnsi="Times New Roman" w:cs="Times New Roman"/>
          <w:sz w:val="24"/>
          <w:szCs w:val="24"/>
        </w:rPr>
        <w:t>.</w:t>
      </w:r>
      <w:r w:rsidR="00862D7C" w:rsidRPr="00B94D18">
        <w:rPr>
          <w:rFonts w:ascii="Times New Roman" w:eastAsia="Times New Roman" w:hAnsi="Times New Roman" w:cs="Times New Roman"/>
          <w:sz w:val="24"/>
          <w:szCs w:val="24"/>
        </w:rPr>
        <w:t xml:space="preserve"> </w:t>
      </w:r>
    </w:p>
    <w:p w14:paraId="619A0B0D" w14:textId="4D0AEEAB" w:rsidR="00CF3F73" w:rsidRPr="00B94D18" w:rsidRDefault="00CF3F73" w:rsidP="00C90529">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Būvdarbi veicami izvērtējot </w:t>
      </w:r>
      <w:r w:rsidR="003B6F71" w:rsidRPr="00B94D18">
        <w:rPr>
          <w:rFonts w:ascii="Times New Roman" w:eastAsia="Times New Roman" w:hAnsi="Times New Roman" w:cs="Times New Roman"/>
          <w:sz w:val="24"/>
          <w:szCs w:val="24"/>
        </w:rPr>
        <w:t xml:space="preserve">arī </w:t>
      </w:r>
      <w:r w:rsidRPr="00B94D18">
        <w:rPr>
          <w:rFonts w:ascii="Times New Roman" w:eastAsia="Times New Roman" w:hAnsi="Times New Roman" w:cs="Times New Roman"/>
          <w:sz w:val="24"/>
          <w:szCs w:val="24"/>
        </w:rPr>
        <w:t>SIA “</w:t>
      </w:r>
      <w:proofErr w:type="spellStart"/>
      <w:r w:rsidRPr="00B94D18">
        <w:rPr>
          <w:rFonts w:ascii="Times New Roman" w:eastAsia="Times New Roman" w:hAnsi="Times New Roman" w:cs="Times New Roman"/>
          <w:sz w:val="24"/>
          <w:szCs w:val="24"/>
        </w:rPr>
        <w:t>Bonus</w:t>
      </w:r>
      <w:proofErr w:type="spellEnd"/>
      <w:r w:rsidRPr="00B94D18">
        <w:rPr>
          <w:rFonts w:ascii="Times New Roman" w:eastAsia="Times New Roman" w:hAnsi="Times New Roman" w:cs="Times New Roman"/>
          <w:sz w:val="24"/>
          <w:szCs w:val="24"/>
        </w:rPr>
        <w:t xml:space="preserve"> </w:t>
      </w:r>
      <w:proofErr w:type="spellStart"/>
      <w:r w:rsidRPr="00B94D18">
        <w:rPr>
          <w:rFonts w:ascii="Times New Roman" w:eastAsia="Times New Roman" w:hAnsi="Times New Roman" w:cs="Times New Roman"/>
          <w:sz w:val="24"/>
          <w:szCs w:val="24"/>
        </w:rPr>
        <w:t>eventus</w:t>
      </w:r>
      <w:proofErr w:type="spellEnd"/>
      <w:r w:rsidRPr="00B94D18">
        <w:rPr>
          <w:rFonts w:ascii="Times New Roman" w:eastAsia="Times New Roman" w:hAnsi="Times New Roman" w:cs="Times New Roman"/>
          <w:sz w:val="24"/>
          <w:szCs w:val="24"/>
        </w:rPr>
        <w:t>” izstrādāto Kuldīgas adatu fabrikai veltīto ekspozīcijas māksliniecisko projektu</w:t>
      </w:r>
      <w:r w:rsidR="00ED2702" w:rsidRPr="00B94D18">
        <w:rPr>
          <w:rFonts w:ascii="Times New Roman" w:eastAsia="Times New Roman" w:hAnsi="Times New Roman" w:cs="Times New Roman"/>
          <w:sz w:val="24"/>
          <w:szCs w:val="24"/>
        </w:rPr>
        <w:t>, kas pievienots iepirkuma tehniskajai dokumentācijai.</w:t>
      </w:r>
    </w:p>
    <w:p w14:paraId="1D296270" w14:textId="4DC6E05C" w:rsidR="00EB7B79" w:rsidRPr="00B94D18" w:rsidRDefault="0099508A" w:rsidP="00C90529">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Objektu daļēji paredzēts finansēt no šādiem ES struktūrfondiem: </w:t>
      </w:r>
      <w:bookmarkStart w:id="2" w:name="_Hlk529352800"/>
      <w:r w:rsidR="00C90529" w:rsidRPr="00B94D18">
        <w:rPr>
          <w:rFonts w:ascii="Times New Roman" w:eastAsia="Times New Roman" w:hAnsi="Times New Roman" w:cs="Times New Roman"/>
          <w:sz w:val="24"/>
          <w:szCs w:val="24"/>
        </w:rPr>
        <w:t>INTERREG Igaunijas-Latvijas sadarbības programmas 2014.-2020.gadam projekta Nr. EST-LAT 7 “Industriālā mantojuma atdzīvināšana tūrisma attīstībai (</w:t>
      </w:r>
      <w:proofErr w:type="spellStart"/>
      <w:r w:rsidR="00C90529" w:rsidRPr="00B94D18">
        <w:rPr>
          <w:rFonts w:ascii="Times New Roman" w:eastAsia="Times New Roman" w:hAnsi="Times New Roman" w:cs="Times New Roman"/>
          <w:sz w:val="24"/>
          <w:szCs w:val="24"/>
        </w:rPr>
        <w:t>Industrial</w:t>
      </w:r>
      <w:proofErr w:type="spellEnd"/>
      <w:r w:rsidR="00C90529" w:rsidRPr="00B94D18">
        <w:rPr>
          <w:rFonts w:ascii="Times New Roman" w:eastAsia="Times New Roman" w:hAnsi="Times New Roman" w:cs="Times New Roman"/>
          <w:sz w:val="24"/>
          <w:szCs w:val="24"/>
        </w:rPr>
        <w:t xml:space="preserve"> </w:t>
      </w:r>
      <w:proofErr w:type="spellStart"/>
      <w:r w:rsidR="00C90529" w:rsidRPr="00B94D18">
        <w:rPr>
          <w:rFonts w:ascii="Times New Roman" w:eastAsia="Times New Roman" w:hAnsi="Times New Roman" w:cs="Times New Roman"/>
          <w:sz w:val="24"/>
          <w:szCs w:val="24"/>
        </w:rPr>
        <w:t>heritage</w:t>
      </w:r>
      <w:proofErr w:type="spellEnd"/>
      <w:r w:rsidR="00C90529" w:rsidRPr="00B94D18">
        <w:rPr>
          <w:rFonts w:ascii="Times New Roman" w:eastAsia="Times New Roman" w:hAnsi="Times New Roman" w:cs="Times New Roman"/>
          <w:sz w:val="24"/>
          <w:szCs w:val="24"/>
        </w:rPr>
        <w:t>)”</w:t>
      </w:r>
      <w:bookmarkEnd w:id="2"/>
    </w:p>
    <w:p w14:paraId="3F48A888" w14:textId="7724A26C" w:rsidR="00D96099" w:rsidRPr="00B94D18" w:rsidRDefault="00D96099" w:rsidP="004A602D">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Lai Pretendents sava finanšu piedāvājuma sagatavošanā varētu ievērtēt visas ar būvniecību saistītās izmaksas, Pretendentam ir tiesības pirms piedāvājuma iesniegšanas veikt objekta apsekošanu.</w:t>
      </w:r>
      <w:r w:rsidR="00762998" w:rsidRPr="00B94D18">
        <w:rPr>
          <w:rFonts w:ascii="Times New Roman" w:eastAsia="Times New Roman" w:hAnsi="Times New Roman" w:cs="Times New Roman"/>
          <w:sz w:val="24"/>
          <w:szCs w:val="24"/>
        </w:rPr>
        <w:t xml:space="preserve"> </w:t>
      </w:r>
      <w:r w:rsidR="004A602D" w:rsidRPr="00B94D18">
        <w:rPr>
          <w:rFonts w:ascii="Times New Roman" w:eastAsia="Times New Roman" w:hAnsi="Times New Roman" w:cs="Times New Roman"/>
          <w:sz w:val="24"/>
          <w:szCs w:val="24"/>
        </w:rPr>
        <w:t>Ja Pretendents uzskata, ka apsekošanas pirms piedāvājuma iesniegšanas nav nepieciešamas un visu ar projektēšanu saistīto risku novēršanu viņš var iekļaut iepirkuma piedāvājumā neapsekojot objektus, viņš šīs apsekošanas var neveikt un apliecinājumu neiesniegt.</w:t>
      </w:r>
    </w:p>
    <w:p w14:paraId="0BB4A15D" w14:textId="1EC481FF" w:rsidR="00075A51" w:rsidRPr="00B94D18" w:rsidRDefault="00D96099" w:rsidP="00C90529">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Piedāvājumā jāietver visi iespējamie izdevumi</w:t>
      </w:r>
      <w:r w:rsidR="00EC5C98" w:rsidRPr="00B94D18">
        <w:rPr>
          <w:rFonts w:ascii="Times New Roman" w:eastAsia="Times New Roman" w:hAnsi="Times New Roman" w:cs="Times New Roman"/>
          <w:sz w:val="24"/>
          <w:szCs w:val="24"/>
        </w:rPr>
        <w:t xml:space="preserve">, lai </w:t>
      </w:r>
      <w:r w:rsidR="001601DE" w:rsidRPr="00B94D18">
        <w:rPr>
          <w:rFonts w:ascii="Times New Roman" w:eastAsia="Times New Roman" w:hAnsi="Times New Roman" w:cs="Times New Roman"/>
          <w:sz w:val="24"/>
          <w:szCs w:val="24"/>
        </w:rPr>
        <w:t xml:space="preserve">pilnībā </w:t>
      </w:r>
      <w:r w:rsidR="00EC5C98" w:rsidRPr="00B94D18">
        <w:rPr>
          <w:rFonts w:ascii="Times New Roman" w:eastAsia="Times New Roman" w:hAnsi="Times New Roman" w:cs="Times New Roman"/>
          <w:sz w:val="24"/>
          <w:szCs w:val="24"/>
        </w:rPr>
        <w:t xml:space="preserve">veiktu </w:t>
      </w:r>
      <w:r w:rsidR="001601DE" w:rsidRPr="00B94D18">
        <w:rPr>
          <w:rFonts w:ascii="Times New Roman" w:eastAsia="Times New Roman" w:hAnsi="Times New Roman" w:cs="Times New Roman"/>
          <w:sz w:val="24"/>
          <w:szCs w:val="24"/>
        </w:rPr>
        <w:t xml:space="preserve">visus </w:t>
      </w:r>
      <w:r w:rsidR="00EC5C98" w:rsidRPr="00B94D18">
        <w:rPr>
          <w:rFonts w:ascii="Times New Roman" w:eastAsia="Times New Roman" w:hAnsi="Times New Roman" w:cs="Times New Roman"/>
          <w:sz w:val="24"/>
          <w:szCs w:val="24"/>
        </w:rPr>
        <w:t>b</w:t>
      </w:r>
      <w:r w:rsidR="001601DE" w:rsidRPr="00B94D18">
        <w:rPr>
          <w:rFonts w:ascii="Times New Roman" w:eastAsia="Times New Roman" w:hAnsi="Times New Roman" w:cs="Times New Roman"/>
          <w:sz w:val="24"/>
          <w:szCs w:val="24"/>
        </w:rPr>
        <w:t>ūvprojek</w:t>
      </w:r>
      <w:r w:rsidR="00EC5C98" w:rsidRPr="00B94D18">
        <w:rPr>
          <w:rFonts w:ascii="Times New Roman" w:eastAsia="Times New Roman" w:hAnsi="Times New Roman" w:cs="Times New Roman"/>
          <w:sz w:val="24"/>
          <w:szCs w:val="24"/>
        </w:rPr>
        <w:t>tā</w:t>
      </w:r>
      <w:r w:rsidRPr="00B94D18">
        <w:rPr>
          <w:rFonts w:ascii="Times New Roman" w:eastAsia="Times New Roman" w:hAnsi="Times New Roman" w:cs="Times New Roman"/>
          <w:sz w:val="24"/>
          <w:szCs w:val="24"/>
        </w:rPr>
        <w:t xml:space="preserve"> </w:t>
      </w:r>
      <w:r w:rsidR="001601DE" w:rsidRPr="00B94D18">
        <w:rPr>
          <w:rFonts w:ascii="Times New Roman" w:eastAsia="Times New Roman" w:hAnsi="Times New Roman" w:cs="Times New Roman"/>
          <w:sz w:val="24"/>
          <w:szCs w:val="24"/>
        </w:rPr>
        <w:t xml:space="preserve">un apjomos paredzētos darbus un izpildītu </w:t>
      </w:r>
      <w:r w:rsidRPr="00B94D18">
        <w:rPr>
          <w:rFonts w:ascii="Times New Roman" w:eastAsia="Times New Roman" w:hAnsi="Times New Roman" w:cs="Times New Roman"/>
          <w:sz w:val="24"/>
          <w:szCs w:val="24"/>
        </w:rPr>
        <w:t>tehnisk</w:t>
      </w:r>
      <w:r w:rsidR="001601DE" w:rsidRPr="00B94D18">
        <w:rPr>
          <w:rFonts w:ascii="Times New Roman" w:eastAsia="Times New Roman" w:hAnsi="Times New Roman" w:cs="Times New Roman"/>
          <w:sz w:val="24"/>
          <w:szCs w:val="24"/>
        </w:rPr>
        <w:t>ajā specifikācijā minētās prasības</w:t>
      </w:r>
      <w:r w:rsidRPr="00B94D18">
        <w:rPr>
          <w:rFonts w:ascii="Times New Roman" w:eastAsia="Times New Roman" w:hAnsi="Times New Roman" w:cs="Times New Roman"/>
          <w:sz w:val="24"/>
          <w:szCs w:val="24"/>
        </w:rPr>
        <w:t>, kā arī jāparedz iespējamie riski saistībā ar iespējamo izdevumu palielināšanos.</w:t>
      </w:r>
    </w:p>
    <w:p w14:paraId="09590C9A" w14:textId="77777777" w:rsidR="003B6F71" w:rsidRPr="00B94D18" w:rsidRDefault="003B6F71" w:rsidP="003B6F71">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Īpašu uzmanību, sagatavojot piedāvājumu, pievērst:</w:t>
      </w:r>
    </w:p>
    <w:p w14:paraId="38452D50" w14:textId="77777777" w:rsidR="003B6F71" w:rsidRPr="00B94D18" w:rsidRDefault="003B6F71" w:rsidP="003B6F71">
      <w:pPr>
        <w:pStyle w:val="ListParagraph"/>
        <w:numPr>
          <w:ilvl w:val="0"/>
          <w:numId w:val="28"/>
        </w:numPr>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būvdarbu izmaksās paredzēt </w:t>
      </w:r>
      <w:proofErr w:type="spellStart"/>
      <w:r w:rsidRPr="00B94D18">
        <w:rPr>
          <w:rFonts w:ascii="Times New Roman" w:eastAsia="Times New Roman" w:hAnsi="Times New Roman" w:cs="Times New Roman"/>
          <w:sz w:val="24"/>
          <w:szCs w:val="24"/>
        </w:rPr>
        <w:t>būvtāfeles</w:t>
      </w:r>
      <w:proofErr w:type="spellEnd"/>
      <w:r w:rsidRPr="00B94D18">
        <w:rPr>
          <w:rFonts w:ascii="Times New Roman" w:eastAsia="Times New Roman" w:hAnsi="Times New Roman" w:cs="Times New Roman"/>
          <w:sz w:val="24"/>
          <w:szCs w:val="24"/>
        </w:rPr>
        <w:t xml:space="preserve"> uzstādīšanu, kas sagatavota saskaņā ar ES publicitātes un vizuālās identitātes vadlīnijām. </w:t>
      </w:r>
      <w:proofErr w:type="spellStart"/>
      <w:r w:rsidRPr="00B94D18">
        <w:rPr>
          <w:rFonts w:ascii="Times New Roman" w:eastAsia="Times New Roman" w:hAnsi="Times New Roman" w:cs="Times New Roman"/>
          <w:sz w:val="24"/>
          <w:szCs w:val="24"/>
        </w:rPr>
        <w:t>Būvtāfeles</w:t>
      </w:r>
      <w:proofErr w:type="spellEnd"/>
      <w:r w:rsidRPr="00B94D18">
        <w:rPr>
          <w:rFonts w:ascii="Times New Roman" w:eastAsia="Times New Roman" w:hAnsi="Times New Roman" w:cs="Times New Roman"/>
          <w:sz w:val="24"/>
          <w:szCs w:val="24"/>
        </w:rPr>
        <w:t xml:space="preserve"> satura informāciju izsniedz pasūtītājs. Pirms drukas, sagatavotais makets jāsaskaņo ar pasūtītāju.</w:t>
      </w:r>
    </w:p>
    <w:p w14:paraId="50E826D6" w14:textId="0CEEC16F" w:rsidR="003B6F71" w:rsidRPr="00B94D18" w:rsidRDefault="003B6F71" w:rsidP="003B6F71">
      <w:pPr>
        <w:pStyle w:val="ListParagraph"/>
        <w:numPr>
          <w:ilvl w:val="0"/>
          <w:numId w:val="28"/>
        </w:numPr>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būvdarbu izmaksās paredzēt tos izdevumus, kas varētu rasties sagatavojot objektu ekspozīcijas izvietošanai, izņemot pašas ekspozīcijas izveidošanu</w:t>
      </w:r>
      <w:r w:rsidR="007F6A7A">
        <w:rPr>
          <w:rFonts w:ascii="Times New Roman" w:eastAsia="Times New Roman" w:hAnsi="Times New Roman" w:cs="Times New Roman"/>
          <w:sz w:val="24"/>
          <w:szCs w:val="24"/>
        </w:rPr>
        <w:t xml:space="preserve"> un izvietošanu.</w:t>
      </w:r>
    </w:p>
    <w:p w14:paraId="1FE45300" w14:textId="4835F1B4" w:rsidR="0074656C" w:rsidRPr="00B94D18" w:rsidRDefault="00D96099" w:rsidP="00323251">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14:paraId="05EA9150" w14:textId="77777777" w:rsidR="00A02041" w:rsidRPr="00B94D18" w:rsidRDefault="00D96099" w:rsidP="00323251">
      <w:pPr>
        <w:numPr>
          <w:ilvl w:val="0"/>
          <w:numId w:val="1"/>
        </w:numPr>
        <w:tabs>
          <w:tab w:val="num" w:pos="0"/>
        </w:tabs>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Iepirkuma uzvarētājam pirms darbu uzsākšanas jābūt noslēgtam līgumam par būvgružu</w:t>
      </w:r>
      <w:r w:rsidR="006910DC" w:rsidRPr="00B94D18">
        <w:rPr>
          <w:rFonts w:ascii="Times New Roman" w:eastAsia="Times New Roman" w:hAnsi="Times New Roman" w:cs="Times New Roman"/>
          <w:sz w:val="24"/>
          <w:szCs w:val="24"/>
        </w:rPr>
        <w:t xml:space="preserve"> </w:t>
      </w:r>
      <w:r w:rsidRPr="00B94D18">
        <w:rPr>
          <w:rFonts w:ascii="Times New Roman" w:eastAsia="Times New Roman" w:hAnsi="Times New Roman" w:cs="Times New Roman"/>
          <w:sz w:val="24"/>
          <w:szCs w:val="24"/>
        </w:rPr>
        <w:t>izvešanu. Līgumu kopijas iesnie</w:t>
      </w:r>
      <w:r w:rsidR="00707C4D" w:rsidRPr="00B94D18">
        <w:rPr>
          <w:rFonts w:ascii="Times New Roman" w:eastAsia="Times New Roman" w:hAnsi="Times New Roman" w:cs="Times New Roman"/>
          <w:sz w:val="24"/>
          <w:szCs w:val="24"/>
        </w:rPr>
        <w:t>dz</w:t>
      </w:r>
      <w:r w:rsidRPr="00B94D18">
        <w:rPr>
          <w:rFonts w:ascii="Times New Roman" w:eastAsia="Times New Roman" w:hAnsi="Times New Roman" w:cs="Times New Roman"/>
          <w:sz w:val="24"/>
          <w:szCs w:val="24"/>
        </w:rPr>
        <w:t xml:space="preserve"> pasūtītājam.</w:t>
      </w:r>
    </w:p>
    <w:p w14:paraId="25C85CEB" w14:textId="033B8F0C" w:rsidR="00164A37"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Atgūstamie materiāli, ja tādi rodas demontāžas laikā, Pasūtītājam jāuzrāda, sagatavojot pieņemšanas-nodošanas aktu par lietderīgajiem materiāliem, kurus Pretendentam par saviem līdzekļiem jānogādā Pasūtītāja norādītajā</w:t>
      </w:r>
      <w:r w:rsidR="000B7634" w:rsidRPr="00B94D18">
        <w:rPr>
          <w:rFonts w:ascii="Times New Roman" w:eastAsia="Times New Roman" w:hAnsi="Times New Roman" w:cs="Times New Roman"/>
          <w:sz w:val="24"/>
          <w:szCs w:val="24"/>
        </w:rPr>
        <w:t xml:space="preserve"> vietā (iespējamā nogādes vieta</w:t>
      </w:r>
      <w:r w:rsidR="003B6F71" w:rsidRPr="00B94D18">
        <w:rPr>
          <w:rFonts w:ascii="Times New Roman" w:eastAsia="Times New Roman" w:hAnsi="Times New Roman" w:cs="Times New Roman"/>
          <w:sz w:val="24"/>
          <w:szCs w:val="24"/>
        </w:rPr>
        <w:t xml:space="preserve"> -</w:t>
      </w:r>
      <w:r w:rsidRPr="00B94D18">
        <w:rPr>
          <w:rFonts w:ascii="Times New Roman" w:eastAsia="Times New Roman" w:hAnsi="Times New Roman" w:cs="Times New Roman"/>
          <w:sz w:val="24"/>
          <w:szCs w:val="24"/>
        </w:rPr>
        <w:t xml:space="preserve"> SIA </w:t>
      </w:r>
      <w:r w:rsidR="001601DE" w:rsidRPr="00B94D18">
        <w:rPr>
          <w:rFonts w:ascii="Times New Roman" w:eastAsia="Times New Roman" w:hAnsi="Times New Roman" w:cs="Times New Roman"/>
          <w:sz w:val="24"/>
          <w:szCs w:val="24"/>
        </w:rPr>
        <w:t>„</w:t>
      </w:r>
      <w:r w:rsidRPr="00B94D18">
        <w:rPr>
          <w:rFonts w:ascii="Times New Roman" w:eastAsia="Times New Roman" w:hAnsi="Times New Roman" w:cs="Times New Roman"/>
          <w:sz w:val="24"/>
          <w:szCs w:val="24"/>
        </w:rPr>
        <w:t>Kuldīgas Komunālie pakalpojumi</w:t>
      </w:r>
      <w:r w:rsidR="001601DE" w:rsidRPr="00B94D18">
        <w:rPr>
          <w:rFonts w:ascii="Times New Roman" w:eastAsia="Times New Roman" w:hAnsi="Times New Roman" w:cs="Times New Roman"/>
          <w:sz w:val="24"/>
          <w:szCs w:val="24"/>
        </w:rPr>
        <w:t>” novietn</w:t>
      </w:r>
      <w:r w:rsidR="00E01F6F" w:rsidRPr="00B94D18">
        <w:rPr>
          <w:rFonts w:ascii="Times New Roman" w:eastAsia="Times New Roman" w:hAnsi="Times New Roman" w:cs="Times New Roman"/>
          <w:sz w:val="24"/>
          <w:szCs w:val="24"/>
        </w:rPr>
        <w:t>e</w:t>
      </w:r>
      <w:r w:rsidRPr="00B94D18">
        <w:rPr>
          <w:rFonts w:ascii="Times New Roman" w:eastAsia="Times New Roman" w:hAnsi="Times New Roman" w:cs="Times New Roman"/>
          <w:sz w:val="24"/>
          <w:szCs w:val="24"/>
        </w:rPr>
        <w:t xml:space="preserve"> Dārzniecības ielā</w:t>
      </w:r>
      <w:r w:rsidR="003B6F71" w:rsidRPr="00B94D18">
        <w:rPr>
          <w:rFonts w:ascii="Times New Roman" w:eastAsia="Times New Roman" w:hAnsi="Times New Roman" w:cs="Times New Roman"/>
          <w:sz w:val="24"/>
          <w:szCs w:val="24"/>
        </w:rPr>
        <w:t>, Kuldīgā</w:t>
      </w:r>
      <w:r w:rsidRPr="00B94D18">
        <w:rPr>
          <w:rFonts w:ascii="Times New Roman" w:eastAsia="Times New Roman" w:hAnsi="Times New Roman" w:cs="Times New Roman"/>
          <w:sz w:val="24"/>
          <w:szCs w:val="24"/>
        </w:rPr>
        <w:t xml:space="preserve">). Pasūtītājs izvērtēs </w:t>
      </w:r>
      <w:r w:rsidR="00164A37" w:rsidRPr="00B94D18">
        <w:rPr>
          <w:rFonts w:ascii="Times New Roman" w:eastAsia="Times New Roman" w:hAnsi="Times New Roman" w:cs="Times New Roman"/>
          <w:sz w:val="24"/>
          <w:szCs w:val="24"/>
        </w:rPr>
        <w:t xml:space="preserve">šo </w:t>
      </w:r>
      <w:r w:rsidRPr="00B94D18">
        <w:rPr>
          <w:rFonts w:ascii="Times New Roman" w:eastAsia="Times New Roman" w:hAnsi="Times New Roman" w:cs="Times New Roman"/>
          <w:sz w:val="24"/>
          <w:szCs w:val="24"/>
        </w:rPr>
        <w:t xml:space="preserve">materiālu </w:t>
      </w:r>
      <w:r w:rsidR="00164A37" w:rsidRPr="00B94D18">
        <w:rPr>
          <w:rFonts w:ascii="Times New Roman" w:eastAsia="Times New Roman" w:hAnsi="Times New Roman" w:cs="Times New Roman"/>
          <w:sz w:val="24"/>
          <w:szCs w:val="24"/>
        </w:rPr>
        <w:t xml:space="preserve">iespējamo </w:t>
      </w:r>
      <w:r w:rsidRPr="00B94D18">
        <w:rPr>
          <w:rFonts w:ascii="Times New Roman" w:eastAsia="Times New Roman" w:hAnsi="Times New Roman" w:cs="Times New Roman"/>
          <w:sz w:val="24"/>
          <w:szCs w:val="24"/>
        </w:rPr>
        <w:t>pielietojumu būvniecības laikā. Pretendentam piedāvājuma cenā jāiekļauj lietderīgo materiālu pārvietošan</w:t>
      </w:r>
      <w:r w:rsidR="00803885" w:rsidRPr="00B94D18">
        <w:rPr>
          <w:rFonts w:ascii="Times New Roman" w:eastAsia="Times New Roman" w:hAnsi="Times New Roman" w:cs="Times New Roman"/>
          <w:sz w:val="24"/>
          <w:szCs w:val="24"/>
        </w:rPr>
        <w:t>a</w:t>
      </w:r>
      <w:r w:rsidRPr="00B94D18">
        <w:rPr>
          <w:rFonts w:ascii="Times New Roman" w:eastAsia="Times New Roman" w:hAnsi="Times New Roman" w:cs="Times New Roman"/>
          <w:sz w:val="24"/>
          <w:szCs w:val="24"/>
        </w:rPr>
        <w:t xml:space="preserve"> uz </w:t>
      </w:r>
      <w:r w:rsidR="006910DC" w:rsidRPr="00B94D18">
        <w:rPr>
          <w:rFonts w:ascii="Times New Roman" w:eastAsia="Times New Roman" w:hAnsi="Times New Roman" w:cs="Times New Roman"/>
          <w:sz w:val="24"/>
          <w:szCs w:val="24"/>
        </w:rPr>
        <w:t xml:space="preserve">SIA </w:t>
      </w:r>
      <w:r w:rsidR="001601DE" w:rsidRPr="00B94D18">
        <w:rPr>
          <w:rFonts w:ascii="Times New Roman" w:eastAsia="Times New Roman" w:hAnsi="Times New Roman" w:cs="Times New Roman"/>
          <w:sz w:val="24"/>
          <w:szCs w:val="24"/>
        </w:rPr>
        <w:t>„</w:t>
      </w:r>
      <w:r w:rsidRPr="00B94D18">
        <w:rPr>
          <w:rFonts w:ascii="Times New Roman" w:eastAsia="Times New Roman" w:hAnsi="Times New Roman" w:cs="Times New Roman"/>
          <w:sz w:val="24"/>
          <w:szCs w:val="24"/>
        </w:rPr>
        <w:t>Kuldīgas komunāl</w:t>
      </w:r>
      <w:r w:rsidR="006910DC" w:rsidRPr="00B94D18">
        <w:rPr>
          <w:rFonts w:ascii="Times New Roman" w:eastAsia="Times New Roman" w:hAnsi="Times New Roman" w:cs="Times New Roman"/>
          <w:sz w:val="24"/>
          <w:szCs w:val="24"/>
        </w:rPr>
        <w:t>ie</w:t>
      </w:r>
      <w:r w:rsidRPr="00B94D18">
        <w:rPr>
          <w:rFonts w:ascii="Times New Roman" w:eastAsia="Times New Roman" w:hAnsi="Times New Roman" w:cs="Times New Roman"/>
          <w:sz w:val="24"/>
          <w:szCs w:val="24"/>
        </w:rPr>
        <w:t xml:space="preserve"> pakalpojum</w:t>
      </w:r>
      <w:r w:rsidR="006910DC" w:rsidRPr="00B94D18">
        <w:rPr>
          <w:rFonts w:ascii="Times New Roman" w:eastAsia="Times New Roman" w:hAnsi="Times New Roman" w:cs="Times New Roman"/>
          <w:sz w:val="24"/>
          <w:szCs w:val="24"/>
        </w:rPr>
        <w:t>i</w:t>
      </w:r>
      <w:r w:rsidR="001601DE" w:rsidRPr="00B94D18">
        <w:rPr>
          <w:rFonts w:ascii="Times New Roman" w:eastAsia="Times New Roman" w:hAnsi="Times New Roman" w:cs="Times New Roman"/>
          <w:sz w:val="24"/>
          <w:szCs w:val="24"/>
        </w:rPr>
        <w:t>”</w:t>
      </w:r>
      <w:r w:rsidRPr="00B94D18">
        <w:rPr>
          <w:rFonts w:ascii="Times New Roman" w:eastAsia="Times New Roman" w:hAnsi="Times New Roman" w:cs="Times New Roman"/>
          <w:sz w:val="24"/>
          <w:szCs w:val="24"/>
        </w:rPr>
        <w:t xml:space="preserve"> materiālu bāzi, nevērtīgo - transportēšan</w:t>
      </w:r>
      <w:r w:rsidR="00803885" w:rsidRPr="00B94D18">
        <w:rPr>
          <w:rFonts w:ascii="Times New Roman" w:eastAsia="Times New Roman" w:hAnsi="Times New Roman" w:cs="Times New Roman"/>
          <w:sz w:val="24"/>
          <w:szCs w:val="24"/>
        </w:rPr>
        <w:t>a</w:t>
      </w:r>
      <w:r w:rsidRPr="00B94D18">
        <w:rPr>
          <w:rFonts w:ascii="Times New Roman" w:eastAsia="Times New Roman" w:hAnsi="Times New Roman" w:cs="Times New Roman"/>
          <w:sz w:val="24"/>
          <w:szCs w:val="24"/>
        </w:rPr>
        <w:t xml:space="preserve"> uz </w:t>
      </w:r>
      <w:r w:rsidR="006910DC" w:rsidRPr="00B94D18">
        <w:rPr>
          <w:rFonts w:ascii="Times New Roman" w:eastAsia="Times New Roman" w:hAnsi="Times New Roman" w:cs="Times New Roman"/>
          <w:sz w:val="24"/>
          <w:szCs w:val="24"/>
        </w:rPr>
        <w:t>atkritumu</w:t>
      </w:r>
      <w:r w:rsidRPr="00B94D18">
        <w:rPr>
          <w:rFonts w:ascii="Times New Roman" w:eastAsia="Times New Roman" w:hAnsi="Times New Roman" w:cs="Times New Roman"/>
          <w:sz w:val="24"/>
          <w:szCs w:val="24"/>
        </w:rPr>
        <w:t xml:space="preserve"> izgāztuvi.</w:t>
      </w:r>
    </w:p>
    <w:p w14:paraId="535C8B31" w14:textId="41D4ABF3"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Pretendentam jāņem vērā, ka gadījumā, ja ar </w:t>
      </w:r>
      <w:r w:rsidR="00A148C1" w:rsidRPr="00B94D18">
        <w:rPr>
          <w:rFonts w:ascii="Times New Roman" w:eastAsia="Times New Roman" w:hAnsi="Times New Roman" w:cs="Times New Roman"/>
          <w:sz w:val="24"/>
          <w:szCs w:val="24"/>
        </w:rPr>
        <w:t>to</w:t>
      </w:r>
      <w:r w:rsidRPr="00B94D18">
        <w:rPr>
          <w:rFonts w:ascii="Times New Roman" w:eastAsia="Times New Roman" w:hAnsi="Times New Roman" w:cs="Times New Roman"/>
          <w:sz w:val="24"/>
          <w:szCs w:val="24"/>
        </w:rPr>
        <w:t xml:space="preserve"> tiks noslēgts līgums, ta</w:t>
      </w:r>
      <w:r w:rsidR="003B6F71" w:rsidRPr="00B94D18">
        <w:rPr>
          <w:rFonts w:ascii="Times New Roman" w:eastAsia="Times New Roman" w:hAnsi="Times New Roman" w:cs="Times New Roman"/>
          <w:sz w:val="24"/>
          <w:szCs w:val="24"/>
        </w:rPr>
        <w:t xml:space="preserve">d </w:t>
      </w:r>
      <w:r w:rsidRPr="00B94D18">
        <w:rPr>
          <w:rFonts w:ascii="Times New Roman" w:eastAsia="Times New Roman" w:hAnsi="Times New Roman" w:cs="Times New Roman"/>
          <w:sz w:val="24"/>
          <w:szCs w:val="24"/>
        </w:rPr>
        <w:t xml:space="preserve">pēc </w:t>
      </w:r>
      <w:r w:rsidR="00D61DE0" w:rsidRPr="00B94D18">
        <w:rPr>
          <w:rFonts w:ascii="Times New Roman" w:eastAsia="Times New Roman" w:hAnsi="Times New Roman" w:cs="Times New Roman"/>
          <w:sz w:val="24"/>
          <w:szCs w:val="24"/>
        </w:rPr>
        <w:t>tā</w:t>
      </w:r>
      <w:r w:rsidRPr="00B94D18">
        <w:rPr>
          <w:rFonts w:ascii="Times New Roman" w:eastAsia="Times New Roman" w:hAnsi="Times New Roman" w:cs="Times New Roman"/>
          <w:sz w:val="24"/>
          <w:szCs w:val="24"/>
        </w:rPr>
        <w:t xml:space="preserve"> noslēgšanas būs pasūtītājam jāiesniedz visa nepiecieša</w:t>
      </w:r>
      <w:r w:rsidR="005335ED" w:rsidRPr="00B94D18">
        <w:rPr>
          <w:rFonts w:ascii="Times New Roman" w:eastAsia="Times New Roman" w:hAnsi="Times New Roman" w:cs="Times New Roman"/>
          <w:sz w:val="24"/>
          <w:szCs w:val="24"/>
        </w:rPr>
        <w:t>mā dokumentācija</w:t>
      </w:r>
      <w:r w:rsidRPr="00B94D18">
        <w:rPr>
          <w:rFonts w:ascii="Times New Roman" w:eastAsia="Times New Roman" w:hAnsi="Times New Roman" w:cs="Times New Roman"/>
          <w:sz w:val="24"/>
          <w:szCs w:val="24"/>
        </w:rPr>
        <w:t xml:space="preserve"> darbu uzsākšanai objektā</w:t>
      </w:r>
      <w:r w:rsidR="00A148C1" w:rsidRPr="00B94D18">
        <w:rPr>
          <w:rFonts w:ascii="Times New Roman" w:eastAsia="Times New Roman" w:hAnsi="Times New Roman" w:cs="Times New Roman"/>
          <w:sz w:val="24"/>
          <w:szCs w:val="24"/>
        </w:rPr>
        <w:t>, t.sk.,</w:t>
      </w:r>
      <w:r w:rsidRPr="00B94D18">
        <w:rPr>
          <w:rFonts w:ascii="Times New Roman" w:eastAsia="Times New Roman" w:hAnsi="Times New Roman" w:cs="Times New Roman"/>
          <w:sz w:val="24"/>
          <w:szCs w:val="24"/>
        </w:rPr>
        <w:t>:</w:t>
      </w:r>
    </w:p>
    <w:p w14:paraId="2054BA62" w14:textId="77777777"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apdrošinātāja izsniegtu būvuzņēmēja civiltiesiskās atbildības obligātās apdrošināšanas polises kopija;</w:t>
      </w:r>
    </w:p>
    <w:p w14:paraId="6D7F046F" w14:textId="49951301"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ar pasūtītāju un Kuldīgas novada </w:t>
      </w:r>
      <w:r w:rsidR="00343216">
        <w:rPr>
          <w:rFonts w:ascii="Times New Roman" w:eastAsia="Times New Roman" w:hAnsi="Times New Roman" w:cs="Times New Roman"/>
          <w:sz w:val="24"/>
          <w:szCs w:val="24"/>
        </w:rPr>
        <w:t>pašvaldības būvvaldē</w:t>
      </w:r>
      <w:r w:rsidRPr="00B94D18">
        <w:rPr>
          <w:rFonts w:ascii="Times New Roman" w:eastAsia="Times New Roman" w:hAnsi="Times New Roman" w:cs="Times New Roman"/>
          <w:sz w:val="24"/>
          <w:szCs w:val="24"/>
        </w:rPr>
        <w:t xml:space="preserve"> saskaņotu darba organizēšanas shēmu, kas iekļauta Darba veikšanas projektā, kurā jābūt arī </w:t>
      </w:r>
      <w:r w:rsidRPr="00B94D18">
        <w:rPr>
          <w:rFonts w:ascii="Times New Roman" w:eastAsia="Times New Roman" w:hAnsi="Times New Roman" w:cs="Times New Roman"/>
          <w:bCs/>
          <w:iCs/>
          <w:sz w:val="24"/>
          <w:szCs w:val="24"/>
        </w:rPr>
        <w:t xml:space="preserve">vispārējam vides aizsardzības plāna aprakstam ar informāciju par iespējamo negatīvo ietekmi uz vidi, kas saistīta ar būvdarbu veikšanu tieši iepirkuma objektā, un attiecīgajām aktivitātēm situācijas novēršanai, ko veiks </w:t>
      </w:r>
      <w:r w:rsidRPr="00B94D18">
        <w:rPr>
          <w:rFonts w:ascii="Times New Roman" w:eastAsia="Times New Roman" w:hAnsi="Times New Roman" w:cs="Times New Roman"/>
          <w:bCs/>
          <w:iCs/>
          <w:sz w:val="24"/>
          <w:szCs w:val="24"/>
        </w:rPr>
        <w:lastRenderedPageBreak/>
        <w:t>Ģenerāluzņēmējs, tajā skaitā, būvgružu un citu atkritumu likvidēšanu, norādot konkrētas būvgružu krautņu vietas.</w:t>
      </w:r>
    </w:p>
    <w:p w14:paraId="3CDA176D" w14:textId="5EC96FBA" w:rsidR="00D96099" w:rsidRPr="00B94D18" w:rsidRDefault="008462F0"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Ar </w:t>
      </w:r>
      <w:r w:rsidR="00D96099" w:rsidRPr="00B94D18">
        <w:rPr>
          <w:rFonts w:ascii="Times New Roman" w:eastAsia="Times New Roman" w:hAnsi="Times New Roman" w:cs="Times New Roman"/>
          <w:sz w:val="24"/>
          <w:szCs w:val="24"/>
        </w:rPr>
        <w:t>pasūtītāju un AS „Latvijas valsts ceļi” saskaņota transporta organizācijas shēma</w:t>
      </w:r>
      <w:r w:rsidR="00707C4D" w:rsidRPr="00B94D18">
        <w:rPr>
          <w:rFonts w:ascii="Times New Roman" w:eastAsia="Times New Roman" w:hAnsi="Times New Roman" w:cs="Times New Roman"/>
          <w:sz w:val="24"/>
          <w:szCs w:val="24"/>
        </w:rPr>
        <w:t xml:space="preserve"> (ja attiecināms)</w:t>
      </w:r>
      <w:r w:rsidR="00D96099" w:rsidRPr="00B94D18">
        <w:rPr>
          <w:rFonts w:ascii="Times New Roman" w:eastAsia="Times New Roman" w:hAnsi="Times New Roman" w:cs="Times New Roman"/>
          <w:sz w:val="24"/>
          <w:szCs w:val="24"/>
        </w:rPr>
        <w:t>;</w:t>
      </w:r>
    </w:p>
    <w:p w14:paraId="15C1893E" w14:textId="77777777"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līguma par būvgružu novietošanu uz visu būvniecības laiku kopija;</w:t>
      </w:r>
    </w:p>
    <w:p w14:paraId="3CBABE6E" w14:textId="6D570C27"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ģenerāluzņēmēja un apakšuzņēmēju (ja tādus paredzēts piesaistīt) būvkomersanta reģistrācijas apliecību kopijas</w:t>
      </w:r>
      <w:r w:rsidR="00A148C1" w:rsidRPr="00B94D18">
        <w:rPr>
          <w:rFonts w:ascii="Times New Roman" w:eastAsia="Times New Roman" w:hAnsi="Times New Roman" w:cs="Times New Roman"/>
          <w:sz w:val="24"/>
          <w:szCs w:val="24"/>
        </w:rPr>
        <w:t xml:space="preserve"> </w:t>
      </w:r>
      <w:r w:rsidR="00A148C1" w:rsidRPr="00B94D18">
        <w:rPr>
          <w:rFonts w:ascii="Times New Roman" w:hAnsi="Times New Roman" w:cs="Times New Roman"/>
          <w:sz w:val="24"/>
          <w:szCs w:val="24"/>
        </w:rPr>
        <w:t xml:space="preserve">(izņemot ārvalstu komersantu vai personu apvienību </w:t>
      </w:r>
      <w:proofErr w:type="spellStart"/>
      <w:r w:rsidR="00A148C1" w:rsidRPr="00B94D18">
        <w:rPr>
          <w:rFonts w:ascii="Times New Roman" w:hAnsi="Times New Roman" w:cs="Times New Roman"/>
          <w:sz w:val="24"/>
          <w:szCs w:val="24"/>
        </w:rPr>
        <w:t>jaunizveidotu</w:t>
      </w:r>
      <w:proofErr w:type="spellEnd"/>
      <w:r w:rsidR="00A148C1" w:rsidRPr="00B94D18">
        <w:rPr>
          <w:rFonts w:ascii="Times New Roman" w:hAnsi="Times New Roman" w:cs="Times New Roman"/>
          <w:sz w:val="24"/>
          <w:szCs w:val="24"/>
        </w:rPr>
        <w:t xml:space="preserve"> juridisku personu gadījumos, kad dokumenti jāiesniedz pēc reģistrācijas attiecīgajos reģistros);</w:t>
      </w:r>
    </w:p>
    <w:p w14:paraId="6328508F" w14:textId="77777777"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atbildīgā būvdarbu vadītāja saistību raksts;</w:t>
      </w:r>
    </w:p>
    <w:p w14:paraId="1CA76C8C" w14:textId="77777777"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rīkojumi par atbildīgo par darba drošību, elektrodrošību un ugunsdrošību nozīmēšanu objektā;</w:t>
      </w:r>
    </w:p>
    <w:p w14:paraId="5DFBEE3B" w14:textId="00EBA968" w:rsidR="00D96099" w:rsidRPr="00B94D18" w:rsidRDefault="00D96099" w:rsidP="00D61DE0">
      <w:pPr>
        <w:numPr>
          <w:ilvl w:val="0"/>
          <w:numId w:val="4"/>
        </w:numPr>
        <w:tabs>
          <w:tab w:val="clear" w:pos="720"/>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būvprakses sertifikāts</w:t>
      </w:r>
      <w:r w:rsidR="00A148C1" w:rsidRPr="00B94D18">
        <w:rPr>
          <w:rFonts w:ascii="Times New Roman" w:eastAsia="Times New Roman" w:hAnsi="Times New Roman" w:cs="Times New Roman"/>
          <w:sz w:val="24"/>
          <w:szCs w:val="24"/>
        </w:rPr>
        <w:t xml:space="preserve"> </w:t>
      </w:r>
      <w:r w:rsidR="00A148C1" w:rsidRPr="00B94D18">
        <w:rPr>
          <w:rFonts w:ascii="Times New Roman" w:hAnsi="Times New Roman" w:cs="Times New Roman"/>
          <w:sz w:val="24"/>
          <w:szCs w:val="24"/>
        </w:rPr>
        <w:t>(ja attiecināms) un/vai</w:t>
      </w:r>
      <w:r w:rsidR="00CF4CC4" w:rsidRPr="00B94D18">
        <w:rPr>
          <w:rFonts w:ascii="Times New Roman" w:eastAsia="Times New Roman" w:hAnsi="Times New Roman" w:cs="Times New Roman"/>
          <w:sz w:val="24"/>
          <w:szCs w:val="24"/>
        </w:rPr>
        <w:t xml:space="preserve"> </w:t>
      </w:r>
      <w:r w:rsidRPr="00B94D18">
        <w:rPr>
          <w:rFonts w:ascii="Times New Roman" w:eastAsia="Times New Roman" w:hAnsi="Times New Roman" w:cs="Times New Roman"/>
          <w:sz w:val="24"/>
          <w:szCs w:val="24"/>
        </w:rPr>
        <w:t>citu kvalifikāciju apliecinošo dokumentu kopijas.</w:t>
      </w:r>
    </w:p>
    <w:p w14:paraId="24EF3031" w14:textId="5EDCDCF1"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Pirms darbu uzsākšanas jāveic iedzīvotāju informēšana ar vietējās preses starpniecību (ja nepieciešams arī ar radio vai TV palīdzību) par būvdarbu termiņiem</w:t>
      </w:r>
      <w:r w:rsidR="00F20DEB" w:rsidRPr="00B94D18">
        <w:rPr>
          <w:rFonts w:ascii="Times New Roman" w:eastAsia="Times New Roman" w:hAnsi="Times New Roman" w:cs="Times New Roman"/>
          <w:sz w:val="24"/>
          <w:szCs w:val="24"/>
        </w:rPr>
        <w:t xml:space="preserve">, transporta kustības ierobežojumiem par </w:t>
      </w:r>
      <w:r w:rsidRPr="00B94D18">
        <w:rPr>
          <w:rFonts w:ascii="Times New Roman" w:eastAsia="Times New Roman" w:hAnsi="Times New Roman" w:cs="Times New Roman"/>
          <w:sz w:val="24"/>
          <w:szCs w:val="24"/>
        </w:rPr>
        <w:t>objekta būvniecības laikā</w:t>
      </w:r>
      <w:r w:rsidR="00F20DEB" w:rsidRPr="00B94D18">
        <w:rPr>
          <w:rFonts w:ascii="Times New Roman" w:eastAsia="Times New Roman" w:hAnsi="Times New Roman" w:cs="Times New Roman"/>
          <w:sz w:val="24"/>
          <w:szCs w:val="24"/>
        </w:rPr>
        <w:t xml:space="preserve"> un citu būtisku informāciju</w:t>
      </w:r>
      <w:r w:rsidRPr="00B94D18">
        <w:rPr>
          <w:rFonts w:ascii="Times New Roman" w:eastAsia="Times New Roman" w:hAnsi="Times New Roman" w:cs="Times New Roman"/>
          <w:sz w:val="24"/>
          <w:szCs w:val="24"/>
        </w:rPr>
        <w:t>.</w:t>
      </w:r>
    </w:p>
    <w:p w14:paraId="07188AB7" w14:textId="39CF5045"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Iepirkuma uzvarētājam jāveic būvobjekta nožogošana atbilstoši Darba drošības noteikumiem un jānodrošina satiksmes drošība</w:t>
      </w:r>
      <w:r w:rsidR="001416B9" w:rsidRPr="00B94D18">
        <w:rPr>
          <w:rFonts w:ascii="Times New Roman" w:eastAsia="Times New Roman" w:hAnsi="Times New Roman" w:cs="Times New Roman"/>
          <w:sz w:val="24"/>
          <w:szCs w:val="24"/>
        </w:rPr>
        <w:t>,</w:t>
      </w:r>
      <w:r w:rsidRPr="00B94D18">
        <w:rPr>
          <w:rFonts w:ascii="Times New Roman" w:eastAsia="Times New Roman" w:hAnsi="Times New Roman" w:cs="Times New Roman"/>
          <w:sz w:val="24"/>
          <w:szCs w:val="24"/>
        </w:rPr>
        <w:t xml:space="preserve"> un iedzīvotāju drošība būvniecības laikā.</w:t>
      </w:r>
    </w:p>
    <w:p w14:paraId="538E49D3" w14:textId="77777777"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14:paraId="14B2F819" w14:textId="77777777"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Pēc līguma noslēgšanas pasūtītājs uz būvniecības laiku līdz objekta nodošanai ekspluatācijā nodod iepirkuma uzvarētājam objektu (darba fronti), parakstot attiecīgo aktu.</w:t>
      </w:r>
    </w:p>
    <w:p w14:paraId="30E4A5C2" w14:textId="77777777"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14:paraId="7D1A1075" w14:textId="24D664F5" w:rsidR="00D96099" w:rsidRPr="00B94D18" w:rsidRDefault="00D96099"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Būvdarbi objektā jāveic un būvobjekts jānodod ekspluatācijā atbilstoši Latvijā spēkā esošajiem normatīvajiem aktiem.</w:t>
      </w:r>
    </w:p>
    <w:p w14:paraId="6BF661FF" w14:textId="385A6C0E" w:rsidR="00164A37" w:rsidRPr="00B94D18" w:rsidRDefault="00164A37" w:rsidP="00323251">
      <w:pPr>
        <w:numPr>
          <w:ilvl w:val="0"/>
          <w:numId w:val="1"/>
        </w:numPr>
        <w:tabs>
          <w:tab w:val="num" w:pos="0"/>
        </w:tabs>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Pretendentam finanšu piedāvājuma cenā jāiekļauj visas izmaksas, kuras saistītas ar objekta nodošanas ekspluatācijā dokumentācijas sagatavošanu: t.sk., </w:t>
      </w:r>
      <w:proofErr w:type="spellStart"/>
      <w:r w:rsidRPr="00B94D18">
        <w:rPr>
          <w:rFonts w:ascii="Times New Roman" w:eastAsia="Times New Roman" w:hAnsi="Times New Roman" w:cs="Times New Roman"/>
          <w:sz w:val="24"/>
          <w:szCs w:val="24"/>
        </w:rPr>
        <w:t>izpilduzmērījumu</w:t>
      </w:r>
      <w:proofErr w:type="spellEnd"/>
      <w:r w:rsidRPr="00B94D18">
        <w:rPr>
          <w:rFonts w:ascii="Times New Roman" w:eastAsia="Times New Roman" w:hAnsi="Times New Roman" w:cs="Times New Roman"/>
          <w:sz w:val="24"/>
          <w:szCs w:val="24"/>
        </w:rPr>
        <w:t xml:space="preserve"> sagatavošanas izmaksas gan papīra izdruku, gan digitālā (CD) formātā;</w:t>
      </w:r>
    </w:p>
    <w:p w14:paraId="661A5976" w14:textId="58AB1DA7" w:rsidR="00D96099" w:rsidRPr="00B94D18" w:rsidRDefault="00454905"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u w:val="single"/>
        </w:rPr>
        <w:t>P</w:t>
      </w:r>
      <w:r w:rsidR="004C55AB" w:rsidRPr="00B94D18">
        <w:rPr>
          <w:rFonts w:ascii="Times New Roman" w:eastAsia="Times New Roman" w:hAnsi="Times New Roman" w:cs="Times New Roman"/>
          <w:sz w:val="24"/>
          <w:szCs w:val="24"/>
          <w:u w:val="single"/>
        </w:rPr>
        <w:t xml:space="preserve">irms </w:t>
      </w:r>
      <w:r w:rsidR="00D96099" w:rsidRPr="00B94D18">
        <w:rPr>
          <w:rFonts w:ascii="Times New Roman" w:eastAsia="Times New Roman" w:hAnsi="Times New Roman" w:cs="Times New Roman"/>
          <w:sz w:val="24"/>
          <w:szCs w:val="24"/>
          <w:u w:val="single"/>
        </w:rPr>
        <w:t>būvdarbu pabeigšanas iepirkuma uzvarētājam</w:t>
      </w:r>
      <w:r w:rsidR="004C55AB" w:rsidRPr="00B94D18">
        <w:rPr>
          <w:rFonts w:ascii="Times New Roman" w:eastAsia="Times New Roman" w:hAnsi="Times New Roman" w:cs="Times New Roman"/>
          <w:sz w:val="24"/>
          <w:szCs w:val="24"/>
          <w:u w:val="single"/>
        </w:rPr>
        <w:t xml:space="preserve"> </w:t>
      </w:r>
      <w:r w:rsidR="00F434EE" w:rsidRPr="00B94D18">
        <w:rPr>
          <w:rFonts w:ascii="Times New Roman" w:eastAsia="Times New Roman" w:hAnsi="Times New Roman" w:cs="Times New Roman"/>
          <w:sz w:val="24"/>
          <w:szCs w:val="24"/>
          <w:u w:val="single"/>
        </w:rPr>
        <w:t xml:space="preserve">(būvuzņēmējam) </w:t>
      </w:r>
      <w:r w:rsidR="004C55AB" w:rsidRPr="00B94D18">
        <w:rPr>
          <w:rFonts w:ascii="Times New Roman" w:eastAsia="Times New Roman" w:hAnsi="Times New Roman" w:cs="Times New Roman"/>
          <w:sz w:val="24"/>
          <w:szCs w:val="24"/>
          <w:u w:val="single"/>
        </w:rPr>
        <w:t xml:space="preserve">savlaicīgi </w:t>
      </w:r>
      <w:r w:rsidR="00D96099" w:rsidRPr="00B94D18">
        <w:rPr>
          <w:rFonts w:ascii="Times New Roman" w:eastAsia="Times New Roman" w:hAnsi="Times New Roman" w:cs="Times New Roman"/>
          <w:sz w:val="24"/>
          <w:szCs w:val="24"/>
          <w:u w:val="single"/>
        </w:rPr>
        <w:t>jāiesniedz pasūtītājam</w:t>
      </w:r>
      <w:r w:rsidR="00D96099" w:rsidRPr="00B94D18">
        <w:rPr>
          <w:rFonts w:ascii="Times New Roman" w:eastAsia="Times New Roman" w:hAnsi="Times New Roman" w:cs="Times New Roman"/>
          <w:sz w:val="24"/>
          <w:szCs w:val="24"/>
        </w:rPr>
        <w:t>:</w:t>
      </w:r>
    </w:p>
    <w:p w14:paraId="1BE6FE61" w14:textId="77777777" w:rsidR="00D96099" w:rsidRPr="00B94D18" w:rsidRDefault="00D96099" w:rsidP="00D61DE0">
      <w:pPr>
        <w:numPr>
          <w:ilvl w:val="0"/>
          <w:numId w:val="2"/>
        </w:numPr>
        <w:tabs>
          <w:tab w:val="num" w:pos="567"/>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rakstisks paziņojums par būvdarbu pabeigšanu objektā;</w:t>
      </w:r>
    </w:p>
    <w:p w14:paraId="07B9820B" w14:textId="77777777" w:rsidR="00D96099" w:rsidRPr="00B94D18" w:rsidRDefault="00D96099" w:rsidP="00D61DE0">
      <w:pPr>
        <w:numPr>
          <w:ilvl w:val="0"/>
          <w:numId w:val="2"/>
        </w:numPr>
        <w:tabs>
          <w:tab w:val="num" w:pos="567"/>
        </w:tabs>
        <w:spacing w:after="0" w:line="240" w:lineRule="auto"/>
        <w:ind w:left="851"/>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tehniskā dokumentācija:</w:t>
      </w:r>
    </w:p>
    <w:p w14:paraId="72BE9950" w14:textId="77777777" w:rsidR="00D96099" w:rsidRPr="00B94D18" w:rsidRDefault="00D96099" w:rsidP="00D61DE0">
      <w:pPr>
        <w:numPr>
          <w:ilvl w:val="1"/>
          <w:numId w:val="2"/>
        </w:numPr>
        <w:tabs>
          <w:tab w:val="clear" w:pos="1560"/>
        </w:tabs>
        <w:spacing w:after="0" w:line="240" w:lineRule="auto"/>
        <w:ind w:left="1276"/>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segto darbu akti;</w:t>
      </w:r>
    </w:p>
    <w:p w14:paraId="150C908B" w14:textId="77777777" w:rsidR="00D96099" w:rsidRPr="00B94D18" w:rsidRDefault="00D96099" w:rsidP="00D61DE0">
      <w:pPr>
        <w:numPr>
          <w:ilvl w:val="1"/>
          <w:numId w:val="2"/>
        </w:numPr>
        <w:tabs>
          <w:tab w:val="clear" w:pos="1560"/>
        </w:tabs>
        <w:spacing w:after="0" w:line="240" w:lineRule="auto"/>
        <w:ind w:left="1276"/>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būvma</w:t>
      </w:r>
      <w:r w:rsidR="00454905" w:rsidRPr="00B94D18">
        <w:rPr>
          <w:rFonts w:ascii="Times New Roman" w:eastAsia="Times New Roman" w:hAnsi="Times New Roman" w:cs="Times New Roman"/>
          <w:sz w:val="24"/>
          <w:szCs w:val="24"/>
        </w:rPr>
        <w:t>teriālu ekspluatācijas īpašību deklarācijas</w:t>
      </w:r>
      <w:r w:rsidRPr="00B94D18">
        <w:rPr>
          <w:rFonts w:ascii="Times New Roman" w:eastAsia="Times New Roman" w:hAnsi="Times New Roman" w:cs="Times New Roman"/>
          <w:sz w:val="24"/>
          <w:szCs w:val="24"/>
        </w:rPr>
        <w:t>;</w:t>
      </w:r>
    </w:p>
    <w:p w14:paraId="1E11EF5A" w14:textId="77777777" w:rsidR="00D96099" w:rsidRPr="00B94D18" w:rsidRDefault="00D96099" w:rsidP="00D61DE0">
      <w:pPr>
        <w:numPr>
          <w:ilvl w:val="1"/>
          <w:numId w:val="2"/>
        </w:numPr>
        <w:tabs>
          <w:tab w:val="clear" w:pos="1560"/>
        </w:tabs>
        <w:spacing w:after="0" w:line="240" w:lineRule="auto"/>
        <w:ind w:left="1276"/>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izbūvēto/rekonstruēto inženierkomunikāciju un segumu </w:t>
      </w:r>
      <w:proofErr w:type="spellStart"/>
      <w:r w:rsidRPr="00B94D18">
        <w:rPr>
          <w:rFonts w:ascii="Times New Roman" w:eastAsia="Times New Roman" w:hAnsi="Times New Roman" w:cs="Times New Roman"/>
          <w:sz w:val="24"/>
          <w:szCs w:val="24"/>
        </w:rPr>
        <w:t>izpilduzmērījumi</w:t>
      </w:r>
      <w:proofErr w:type="spellEnd"/>
      <w:r w:rsidRPr="00B94D18">
        <w:rPr>
          <w:rFonts w:ascii="Times New Roman" w:eastAsia="Times New Roman" w:hAnsi="Times New Roman" w:cs="Times New Roman"/>
          <w:sz w:val="24"/>
          <w:szCs w:val="24"/>
        </w:rPr>
        <w:t xml:space="preserve"> gan papīra izdr</w:t>
      </w:r>
      <w:r w:rsidR="00025E48" w:rsidRPr="00B94D18">
        <w:rPr>
          <w:rFonts w:ascii="Times New Roman" w:eastAsia="Times New Roman" w:hAnsi="Times New Roman" w:cs="Times New Roman"/>
          <w:sz w:val="24"/>
          <w:szCs w:val="24"/>
        </w:rPr>
        <w:t>ukas, gan digitālā (CD) formātā.</w:t>
      </w:r>
    </w:p>
    <w:p w14:paraId="311814C8" w14:textId="77777777" w:rsidR="00D96099" w:rsidRPr="00B94D18" w:rsidRDefault="00D96099" w:rsidP="00323251">
      <w:pPr>
        <w:spacing w:after="0" w:line="240" w:lineRule="auto"/>
        <w:ind w:left="360"/>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Visa tehniskā dokumentācija jāsagatavo </w:t>
      </w:r>
      <w:r w:rsidR="001F6F11" w:rsidRPr="00B94D18">
        <w:rPr>
          <w:rFonts w:ascii="Times New Roman" w:eastAsia="Times New Roman" w:hAnsi="Times New Roman" w:cs="Times New Roman"/>
          <w:sz w:val="24"/>
          <w:szCs w:val="24"/>
        </w:rPr>
        <w:t>3</w:t>
      </w:r>
      <w:r w:rsidRPr="00B94D18">
        <w:rPr>
          <w:rFonts w:ascii="Times New Roman" w:eastAsia="Times New Roman" w:hAnsi="Times New Roman" w:cs="Times New Roman"/>
          <w:sz w:val="24"/>
          <w:szCs w:val="24"/>
        </w:rPr>
        <w:t xml:space="preserve"> (</w:t>
      </w:r>
      <w:r w:rsidR="001F6F11" w:rsidRPr="00B94D18">
        <w:rPr>
          <w:rFonts w:ascii="Times New Roman" w:eastAsia="Times New Roman" w:hAnsi="Times New Roman" w:cs="Times New Roman"/>
          <w:sz w:val="24"/>
          <w:szCs w:val="24"/>
        </w:rPr>
        <w:t>trīs) eksemplāros – divi</w:t>
      </w:r>
      <w:r w:rsidRPr="00B94D18">
        <w:rPr>
          <w:rFonts w:ascii="Times New Roman" w:eastAsia="Times New Roman" w:hAnsi="Times New Roman" w:cs="Times New Roman"/>
          <w:sz w:val="24"/>
          <w:szCs w:val="24"/>
        </w:rPr>
        <w:t xml:space="preserve"> pasūtītājam, </w:t>
      </w:r>
      <w:r w:rsidR="001F6F11" w:rsidRPr="00B94D18">
        <w:rPr>
          <w:rFonts w:ascii="Times New Roman" w:eastAsia="Times New Roman" w:hAnsi="Times New Roman" w:cs="Times New Roman"/>
          <w:sz w:val="24"/>
          <w:szCs w:val="24"/>
        </w:rPr>
        <w:t>viens</w:t>
      </w:r>
      <w:r w:rsidRPr="00B94D18">
        <w:rPr>
          <w:rFonts w:ascii="Times New Roman" w:eastAsia="Times New Roman" w:hAnsi="Times New Roman" w:cs="Times New Roman"/>
          <w:sz w:val="24"/>
          <w:szCs w:val="24"/>
        </w:rPr>
        <w:t xml:space="preserve"> – būvuzņēmējam. </w:t>
      </w:r>
    </w:p>
    <w:p w14:paraId="107DBABB" w14:textId="24675140" w:rsidR="00D96099" w:rsidRPr="00B94D18" w:rsidRDefault="003B6F71" w:rsidP="00323251">
      <w:pPr>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 xml:space="preserve">Ne ilgāk kā </w:t>
      </w:r>
      <w:r w:rsidR="00D96099" w:rsidRPr="00B94D18">
        <w:rPr>
          <w:rFonts w:ascii="Times New Roman" w:eastAsia="Times New Roman" w:hAnsi="Times New Roman" w:cs="Times New Roman"/>
          <w:sz w:val="24"/>
          <w:szCs w:val="24"/>
        </w:rPr>
        <w:t>5</w:t>
      </w:r>
      <w:r w:rsidR="00F434EE" w:rsidRPr="00B94D18">
        <w:rPr>
          <w:rFonts w:ascii="Times New Roman" w:eastAsia="Times New Roman" w:hAnsi="Times New Roman" w:cs="Times New Roman"/>
          <w:sz w:val="24"/>
          <w:szCs w:val="24"/>
        </w:rPr>
        <w:t xml:space="preserve"> (piecu)</w:t>
      </w:r>
      <w:r w:rsidR="00D96099" w:rsidRPr="00B94D18">
        <w:rPr>
          <w:rFonts w:ascii="Times New Roman" w:eastAsia="Times New Roman" w:hAnsi="Times New Roman" w:cs="Times New Roman"/>
          <w:sz w:val="24"/>
          <w:szCs w:val="24"/>
        </w:rPr>
        <w:t xml:space="preserve"> darba dienu laikā pēc rakstiskā paziņojuma par būvdarbu pabeigšanu </w:t>
      </w:r>
      <w:r w:rsidRPr="00B94D18">
        <w:rPr>
          <w:rFonts w:ascii="Times New Roman" w:eastAsia="Times New Roman" w:hAnsi="Times New Roman" w:cs="Times New Roman"/>
          <w:sz w:val="24"/>
          <w:szCs w:val="24"/>
        </w:rPr>
        <w:t xml:space="preserve">saņemšanas, </w:t>
      </w:r>
      <w:r w:rsidR="00D96099" w:rsidRPr="00B94D18">
        <w:rPr>
          <w:rFonts w:ascii="Times New Roman" w:eastAsia="Times New Roman" w:hAnsi="Times New Roman" w:cs="Times New Roman"/>
          <w:sz w:val="24"/>
          <w:szCs w:val="24"/>
        </w:rPr>
        <w:t>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14:paraId="42714B1C" w14:textId="2AA4DB65" w:rsidR="00D96099" w:rsidRPr="00B94D18" w:rsidRDefault="00D96099" w:rsidP="00323251">
      <w:pPr>
        <w:spacing w:after="0" w:line="240" w:lineRule="auto"/>
        <w:ind w:left="360"/>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Pēc darba komisijas pozitīva atzinuma par veiktajiem darbiem objektā, ģenerāluzņēmējs iesniedz pasūtītājam nodošanas-pieņemšanas aktu, kurā ir uzrādītas objekta būvdarbu</w:t>
      </w:r>
      <w:r w:rsidR="00133563" w:rsidRPr="00B94D18">
        <w:rPr>
          <w:rFonts w:ascii="Times New Roman" w:eastAsia="Times New Roman" w:hAnsi="Times New Roman" w:cs="Times New Roman"/>
          <w:sz w:val="24"/>
          <w:szCs w:val="24"/>
        </w:rPr>
        <w:t xml:space="preserve"> izmaksa</w:t>
      </w:r>
      <w:r w:rsidR="003B27B1" w:rsidRPr="00B94D18">
        <w:rPr>
          <w:rFonts w:ascii="Times New Roman" w:eastAsia="Times New Roman" w:hAnsi="Times New Roman" w:cs="Times New Roman"/>
          <w:sz w:val="24"/>
          <w:szCs w:val="24"/>
        </w:rPr>
        <w:t>s un garantijas termiņš, kā arī</w:t>
      </w:r>
      <w:r w:rsidR="0082241F" w:rsidRPr="00B94D18">
        <w:rPr>
          <w:rFonts w:ascii="Times New Roman" w:eastAsia="Times New Roman" w:hAnsi="Times New Roman" w:cs="Times New Roman"/>
          <w:sz w:val="24"/>
          <w:szCs w:val="24"/>
        </w:rPr>
        <w:t xml:space="preserve"> iesniedz apliecinājumu par objekta gatavību ekspluatācijai un visu objekta </w:t>
      </w:r>
      <w:proofErr w:type="spellStart"/>
      <w:r w:rsidR="0082241F" w:rsidRPr="00B94D18">
        <w:rPr>
          <w:rFonts w:ascii="Times New Roman" w:eastAsia="Times New Roman" w:hAnsi="Times New Roman" w:cs="Times New Roman"/>
          <w:sz w:val="24"/>
          <w:szCs w:val="24"/>
        </w:rPr>
        <w:t>izpilddokumentāciju</w:t>
      </w:r>
      <w:proofErr w:type="spellEnd"/>
      <w:r w:rsidR="0082241F" w:rsidRPr="00B94D18">
        <w:rPr>
          <w:rFonts w:ascii="Times New Roman" w:eastAsia="Times New Roman" w:hAnsi="Times New Roman" w:cs="Times New Roman"/>
          <w:sz w:val="24"/>
          <w:szCs w:val="24"/>
        </w:rPr>
        <w:t>.</w:t>
      </w:r>
    </w:p>
    <w:p w14:paraId="0F5B4D56" w14:textId="77777777" w:rsidR="00D96099" w:rsidRPr="00B94D18" w:rsidRDefault="00D96099" w:rsidP="00323251">
      <w:pPr>
        <w:numPr>
          <w:ilvl w:val="0"/>
          <w:numId w:val="1"/>
        </w:numPr>
        <w:tabs>
          <w:tab w:val="num" w:pos="567"/>
        </w:tabs>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Pretendents nes pilnu materiālo atbildību par trešajām personām nodarītajiem zaudējumiem.</w:t>
      </w:r>
    </w:p>
    <w:p w14:paraId="69BCCFFB" w14:textId="07570BAB" w:rsidR="00280318" w:rsidRPr="00B94D18" w:rsidRDefault="002D12F5" w:rsidP="003B6F71">
      <w:pPr>
        <w:pStyle w:val="ListParagraph"/>
        <w:numPr>
          <w:ilvl w:val="0"/>
          <w:numId w:val="1"/>
        </w:numPr>
        <w:spacing w:after="0" w:line="240" w:lineRule="auto"/>
        <w:jc w:val="both"/>
        <w:rPr>
          <w:rFonts w:ascii="Times New Roman" w:eastAsia="Times New Roman" w:hAnsi="Times New Roman" w:cs="Times New Roman"/>
          <w:sz w:val="24"/>
          <w:szCs w:val="24"/>
        </w:rPr>
      </w:pPr>
      <w:r w:rsidRPr="00B94D18">
        <w:rPr>
          <w:rFonts w:ascii="Times New Roman" w:eastAsia="Times New Roman" w:hAnsi="Times New Roman" w:cs="Times New Roman"/>
          <w:sz w:val="24"/>
          <w:szCs w:val="24"/>
        </w:rPr>
        <w:t>Sagatavojot finanšu piedāvājumu rūpīgi iepazīties ar tehnisko dokumentāciju. Ņemt vērā, ka darbs paredzēts</w:t>
      </w:r>
      <w:r w:rsidR="005D47E0" w:rsidRPr="00B94D18">
        <w:rPr>
          <w:rFonts w:ascii="Times New Roman" w:hAnsi="Times New Roman" w:cs="Times New Roman"/>
          <w:sz w:val="24"/>
          <w:szCs w:val="24"/>
        </w:rPr>
        <w:t xml:space="preserve"> </w:t>
      </w:r>
      <w:r w:rsidR="005D47E0" w:rsidRPr="00B94D18">
        <w:rPr>
          <w:rFonts w:ascii="Times New Roman" w:eastAsia="Times New Roman" w:hAnsi="Times New Roman" w:cs="Times New Roman"/>
          <w:sz w:val="24"/>
          <w:szCs w:val="24"/>
        </w:rPr>
        <w:t xml:space="preserve">valsts nozīmes pilsētbūvniecības pieminekļa Nr.7435 „Kuldīgas pilsētas vēsturiskais centrs” teritorijā, Kuldīgas pilsētas vēsturiskajā apbūves zonā Nr.10 „Ventspils, </w:t>
      </w:r>
      <w:r w:rsidR="005D47E0" w:rsidRPr="00B94D18">
        <w:rPr>
          <w:rFonts w:ascii="Times New Roman" w:eastAsia="Times New Roman" w:hAnsi="Times New Roman" w:cs="Times New Roman"/>
          <w:sz w:val="24"/>
          <w:szCs w:val="24"/>
        </w:rPr>
        <w:lastRenderedPageBreak/>
        <w:t xml:space="preserve">Smilšu, Liepājas un tām piegulošo ielu apbūve” un ir daļa no valsts nozīmes kultūras pieminekļa Nr. 9154 “Adatu fabrika” vēsturisko notikumu vietas. </w:t>
      </w:r>
      <w:r w:rsidRPr="00B94D18">
        <w:rPr>
          <w:rFonts w:ascii="Times New Roman" w:eastAsia="Times New Roman" w:hAnsi="Times New Roman" w:cs="Times New Roman"/>
          <w:sz w:val="24"/>
          <w:szCs w:val="24"/>
        </w:rPr>
        <w:t xml:space="preserve"> Darba fronte un piekļuve ir samērā ierobežota. </w:t>
      </w:r>
    </w:p>
    <w:bookmarkEnd w:id="0"/>
    <w:p w14:paraId="29E15775" w14:textId="707B3C38" w:rsidR="003E18D4" w:rsidRPr="00B94D18" w:rsidRDefault="003E18D4" w:rsidP="00323251">
      <w:pPr>
        <w:pStyle w:val="ListParagraph"/>
        <w:numPr>
          <w:ilvl w:val="0"/>
          <w:numId w:val="1"/>
        </w:numPr>
        <w:spacing w:after="0" w:line="240" w:lineRule="auto"/>
        <w:jc w:val="both"/>
        <w:rPr>
          <w:rFonts w:ascii="Times New Roman" w:hAnsi="Times New Roman" w:cs="Times New Roman"/>
          <w:sz w:val="24"/>
          <w:szCs w:val="24"/>
        </w:rPr>
      </w:pPr>
      <w:r w:rsidRPr="00B94D18">
        <w:rPr>
          <w:rFonts w:ascii="Times New Roman" w:hAnsi="Times New Roman" w:cs="Times New Roman"/>
          <w:b/>
          <w:sz w:val="24"/>
          <w:szCs w:val="24"/>
          <w:u w:val="single"/>
        </w:rPr>
        <w:t>Prasības zaļā iepirkuma principu integrēšanai būvdarbos</w:t>
      </w:r>
      <w:r w:rsidR="003B6F71" w:rsidRPr="00B94D18">
        <w:rPr>
          <w:rFonts w:ascii="Times New Roman" w:hAnsi="Times New Roman" w:cs="Times New Roman"/>
          <w:b/>
          <w:sz w:val="24"/>
          <w:szCs w:val="24"/>
          <w:u w:val="single"/>
        </w:rPr>
        <w:t xml:space="preserve"> </w:t>
      </w:r>
      <w:r w:rsidR="003B6F71" w:rsidRPr="00B94D18">
        <w:rPr>
          <w:rStyle w:val="FootnoteReference"/>
          <w:sz w:val="20"/>
          <w:szCs w:val="20"/>
        </w:rPr>
        <w:footnoteReference w:id="1"/>
      </w:r>
      <w:r w:rsidRPr="00B94D18">
        <w:rPr>
          <w:rFonts w:ascii="Times New Roman" w:hAnsi="Times New Roman" w:cs="Times New Roman"/>
          <w:b/>
          <w:sz w:val="24"/>
          <w:szCs w:val="24"/>
          <w:u w:val="single"/>
        </w:rPr>
        <w:t>:</w:t>
      </w:r>
    </w:p>
    <w:p w14:paraId="6093D8EA" w14:textId="3D08C3DE" w:rsidR="00E27A4E" w:rsidRPr="00B94D18" w:rsidRDefault="00E27A4E" w:rsidP="003B6F71">
      <w:pPr>
        <w:pStyle w:val="ListParagraph"/>
        <w:numPr>
          <w:ilvl w:val="1"/>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z w:val="24"/>
          <w:szCs w:val="24"/>
          <w:lang w:eastAsia="ja-JP"/>
        </w:rPr>
        <w:t>Prasības gaismekļiem:</w:t>
      </w:r>
    </w:p>
    <w:p w14:paraId="54D181A7" w14:textId="7FCCAC90" w:rsidR="00E27A4E" w:rsidRPr="00B94D18" w:rsidRDefault="00E27A4E"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G</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s</w:t>
      </w:r>
      <w:r w:rsidRPr="00B94D18">
        <w:rPr>
          <w:rFonts w:ascii="Times New Roman" w:hAnsi="Times New Roman" w:cs="Times New Roman"/>
          <w:spacing w:val="-3"/>
          <w:sz w:val="24"/>
          <w:szCs w:val="24"/>
        </w:rPr>
        <w:t>m</w:t>
      </w:r>
      <w:r w:rsidRPr="00B94D18">
        <w:rPr>
          <w:rFonts w:ascii="Times New Roman" w:hAnsi="Times New Roman" w:cs="Times New Roman"/>
          <w:sz w:val="24"/>
          <w:szCs w:val="24"/>
        </w:rPr>
        <w:t>as a</w:t>
      </w:r>
      <w:r w:rsidRPr="00B94D18">
        <w:rPr>
          <w:rFonts w:ascii="Times New Roman" w:hAnsi="Times New Roman" w:cs="Times New Roman"/>
          <w:spacing w:val="-2"/>
          <w:sz w:val="24"/>
          <w:szCs w:val="24"/>
        </w:rPr>
        <w:t>v</w:t>
      </w:r>
      <w:r w:rsidRPr="00B94D18">
        <w:rPr>
          <w:rFonts w:ascii="Times New Roman" w:hAnsi="Times New Roman" w:cs="Times New Roman"/>
          <w:sz w:val="24"/>
          <w:szCs w:val="24"/>
        </w:rPr>
        <w:t>o</w:t>
      </w:r>
      <w:r w:rsidRPr="00B94D18">
        <w:rPr>
          <w:rFonts w:ascii="Times New Roman" w:hAnsi="Times New Roman" w:cs="Times New Roman"/>
          <w:spacing w:val="1"/>
          <w:sz w:val="24"/>
          <w:szCs w:val="24"/>
        </w:rPr>
        <w:t>t</w:t>
      </w:r>
      <w:r w:rsidRPr="00B94D18">
        <w:rPr>
          <w:rFonts w:ascii="Times New Roman" w:hAnsi="Times New Roman" w:cs="Times New Roman"/>
          <w:sz w:val="24"/>
          <w:szCs w:val="24"/>
        </w:rPr>
        <w:t xml:space="preserve">a </w:t>
      </w:r>
      <w:r w:rsidRPr="00B94D18">
        <w:rPr>
          <w:rFonts w:ascii="Times New Roman" w:hAnsi="Times New Roman" w:cs="Times New Roman"/>
          <w:spacing w:val="-1"/>
          <w:sz w:val="24"/>
          <w:szCs w:val="24"/>
        </w:rPr>
        <w:t>t</w:t>
      </w:r>
      <w:bookmarkStart w:id="3" w:name="_GoBack"/>
      <w:r w:rsidRPr="00B94D18">
        <w:rPr>
          <w:rFonts w:ascii="Times New Roman" w:hAnsi="Times New Roman" w:cs="Times New Roman"/>
          <w:spacing w:val="1"/>
          <w:sz w:val="24"/>
          <w:szCs w:val="24"/>
        </w:rPr>
        <w:t>i</w:t>
      </w:r>
      <w:r w:rsidRPr="00B94D18">
        <w:rPr>
          <w:rFonts w:ascii="Times New Roman" w:hAnsi="Times New Roman" w:cs="Times New Roman"/>
          <w:sz w:val="24"/>
          <w:szCs w:val="24"/>
        </w:rPr>
        <w:t>p</w:t>
      </w:r>
      <w:bookmarkEnd w:id="3"/>
      <w:r w:rsidRPr="00B94D18">
        <w:rPr>
          <w:rFonts w:ascii="Times New Roman" w:hAnsi="Times New Roman" w:cs="Times New Roman"/>
          <w:spacing w:val="-2"/>
          <w:sz w:val="24"/>
          <w:szCs w:val="24"/>
        </w:rPr>
        <w:t xml:space="preserve">s - </w:t>
      </w:r>
      <w:r w:rsidRPr="00B94D18">
        <w:rPr>
          <w:rFonts w:ascii="Times New Roman" w:hAnsi="Times New Roman" w:cs="Times New Roman"/>
          <w:spacing w:val="-1"/>
          <w:sz w:val="24"/>
          <w:szCs w:val="24"/>
        </w:rPr>
        <w:t>LED ;</w:t>
      </w:r>
    </w:p>
    <w:p w14:paraId="15677FD4" w14:textId="3785A1F6" w:rsidR="00E27A4E" w:rsidRPr="00B94D18" w:rsidRDefault="00E27A4E"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G</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s</w:t>
      </w:r>
      <w:r w:rsidRPr="00B94D18">
        <w:rPr>
          <w:rFonts w:ascii="Times New Roman" w:hAnsi="Times New Roman" w:cs="Times New Roman"/>
          <w:spacing w:val="-3"/>
          <w:sz w:val="24"/>
          <w:szCs w:val="24"/>
        </w:rPr>
        <w:t>m</w:t>
      </w:r>
      <w:r w:rsidRPr="00B94D18">
        <w:rPr>
          <w:rFonts w:ascii="Times New Roman" w:hAnsi="Times New Roman" w:cs="Times New Roman"/>
          <w:sz w:val="24"/>
          <w:szCs w:val="24"/>
        </w:rPr>
        <w:t xml:space="preserve">as </w:t>
      </w:r>
      <w:r w:rsidRPr="00B94D18">
        <w:rPr>
          <w:rFonts w:ascii="Times New Roman" w:hAnsi="Times New Roman" w:cs="Times New Roman"/>
          <w:spacing w:val="-2"/>
          <w:sz w:val="24"/>
          <w:szCs w:val="24"/>
        </w:rPr>
        <w:t>k</w:t>
      </w:r>
      <w:r w:rsidRPr="00B94D18">
        <w:rPr>
          <w:rFonts w:ascii="Times New Roman" w:hAnsi="Times New Roman" w:cs="Times New Roman"/>
          <w:spacing w:val="1"/>
          <w:sz w:val="24"/>
          <w:szCs w:val="24"/>
        </w:rPr>
        <w:t>r</w:t>
      </w:r>
      <w:r w:rsidRPr="00B94D18">
        <w:rPr>
          <w:rFonts w:ascii="Times New Roman" w:hAnsi="Times New Roman" w:cs="Times New Roman"/>
          <w:sz w:val="24"/>
          <w:szCs w:val="24"/>
        </w:rPr>
        <w:t>ā</w:t>
      </w:r>
      <w:r w:rsidRPr="00B94D18">
        <w:rPr>
          <w:rFonts w:ascii="Times New Roman" w:hAnsi="Times New Roman" w:cs="Times New Roman"/>
          <w:spacing w:val="1"/>
          <w:sz w:val="24"/>
          <w:szCs w:val="24"/>
        </w:rPr>
        <w:t>s</w:t>
      </w:r>
      <w:r w:rsidRPr="00B94D18">
        <w:rPr>
          <w:rFonts w:ascii="Times New Roman" w:hAnsi="Times New Roman" w:cs="Times New Roman"/>
          <w:sz w:val="24"/>
          <w:szCs w:val="24"/>
        </w:rPr>
        <w:t xml:space="preserve">as </w:t>
      </w:r>
      <w:r w:rsidRPr="00B94D18">
        <w:rPr>
          <w:rFonts w:ascii="Times New Roman" w:hAnsi="Times New Roman" w:cs="Times New Roman"/>
          <w:spacing w:val="1"/>
          <w:sz w:val="24"/>
          <w:szCs w:val="24"/>
        </w:rPr>
        <w:t>t</w:t>
      </w:r>
      <w:r w:rsidRPr="00B94D18">
        <w:rPr>
          <w:rFonts w:ascii="Times New Roman" w:hAnsi="Times New Roman" w:cs="Times New Roman"/>
          <w:sz w:val="24"/>
          <w:szCs w:val="24"/>
        </w:rPr>
        <w:t>e</w:t>
      </w:r>
      <w:r w:rsidRPr="00B94D18">
        <w:rPr>
          <w:rFonts w:ascii="Times New Roman" w:hAnsi="Times New Roman" w:cs="Times New Roman"/>
          <w:spacing w:val="-3"/>
          <w:sz w:val="24"/>
          <w:szCs w:val="24"/>
        </w:rPr>
        <w:t>m</w:t>
      </w:r>
      <w:r w:rsidRPr="00B94D18">
        <w:rPr>
          <w:rFonts w:ascii="Times New Roman" w:hAnsi="Times New Roman" w:cs="Times New Roman"/>
          <w:sz w:val="24"/>
          <w:szCs w:val="24"/>
        </w:rPr>
        <w:t>pe</w:t>
      </w:r>
      <w:r w:rsidRPr="00B94D18">
        <w:rPr>
          <w:rFonts w:ascii="Times New Roman" w:hAnsi="Times New Roman" w:cs="Times New Roman"/>
          <w:spacing w:val="1"/>
          <w:sz w:val="24"/>
          <w:szCs w:val="24"/>
        </w:rPr>
        <w:t>r</w:t>
      </w:r>
      <w:r w:rsidRPr="00B94D18">
        <w:rPr>
          <w:rFonts w:ascii="Times New Roman" w:hAnsi="Times New Roman" w:cs="Times New Roman"/>
          <w:spacing w:val="-2"/>
          <w:sz w:val="24"/>
          <w:szCs w:val="24"/>
        </w:rPr>
        <w:t>a</w:t>
      </w:r>
      <w:r w:rsidRPr="00B94D18">
        <w:rPr>
          <w:rFonts w:ascii="Times New Roman" w:hAnsi="Times New Roman" w:cs="Times New Roman"/>
          <w:spacing w:val="1"/>
          <w:sz w:val="24"/>
          <w:szCs w:val="24"/>
        </w:rPr>
        <w:t>t</w:t>
      </w:r>
      <w:r w:rsidRPr="00B94D18">
        <w:rPr>
          <w:rFonts w:ascii="Times New Roman" w:hAnsi="Times New Roman" w:cs="Times New Roman"/>
          <w:sz w:val="24"/>
          <w:szCs w:val="24"/>
        </w:rPr>
        <w:t>ū</w:t>
      </w:r>
      <w:r w:rsidRPr="00B94D18">
        <w:rPr>
          <w:rFonts w:ascii="Times New Roman" w:hAnsi="Times New Roman" w:cs="Times New Roman"/>
          <w:spacing w:val="-2"/>
          <w:sz w:val="24"/>
          <w:szCs w:val="24"/>
        </w:rPr>
        <w:t>r</w:t>
      </w:r>
      <w:r w:rsidRPr="00B94D18">
        <w:rPr>
          <w:rFonts w:ascii="Times New Roman" w:hAnsi="Times New Roman" w:cs="Times New Roman"/>
          <w:sz w:val="24"/>
          <w:szCs w:val="24"/>
        </w:rPr>
        <w:t xml:space="preserve">a, </w:t>
      </w:r>
      <w:r w:rsidRPr="00B94D18">
        <w:rPr>
          <w:rFonts w:ascii="Times New Roman" w:hAnsi="Times New Roman" w:cs="Times New Roman"/>
          <w:spacing w:val="1"/>
          <w:sz w:val="24"/>
          <w:szCs w:val="24"/>
        </w:rPr>
        <w:t xml:space="preserve">K - </w:t>
      </w:r>
      <w:r w:rsidRPr="00B94D18">
        <w:rPr>
          <w:rFonts w:ascii="Times New Roman" w:hAnsi="Times New Roman" w:cs="Times New Roman"/>
          <w:sz w:val="24"/>
          <w:szCs w:val="24"/>
        </w:rPr>
        <w:t xml:space="preserve">2700K </w:t>
      </w:r>
      <w:r w:rsidRPr="00B94D18">
        <w:rPr>
          <w:rFonts w:ascii="Times New Roman" w:hAnsi="Times New Roman" w:cs="Times New Roman"/>
          <w:spacing w:val="1"/>
          <w:sz w:val="24"/>
          <w:szCs w:val="24"/>
        </w:rPr>
        <w:t>±100K;</w:t>
      </w:r>
    </w:p>
    <w:p w14:paraId="1CA3334F" w14:textId="21BAA293" w:rsidR="00E27A4E" w:rsidRPr="00B94D18" w:rsidRDefault="00E27A4E"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iCs/>
          <w:sz w:val="24"/>
          <w:szCs w:val="24"/>
        </w:rPr>
        <w:t xml:space="preserve">LED gaismas ķermeņu kopējais jaudas koeficients - </w:t>
      </w:r>
      <w:r w:rsidRPr="00B94D18">
        <w:rPr>
          <w:rFonts w:ascii="Times New Roman" w:hAnsi="Times New Roman" w:cs="Times New Roman"/>
          <w:sz w:val="24"/>
          <w:szCs w:val="24"/>
        </w:rPr>
        <w:t>ne</w:t>
      </w:r>
      <w:r w:rsidRPr="00B94D18">
        <w:rPr>
          <w:rFonts w:ascii="Times New Roman" w:hAnsi="Times New Roman" w:cs="Times New Roman"/>
          <w:iCs/>
          <w:sz w:val="24"/>
          <w:szCs w:val="24"/>
        </w:rPr>
        <w:t xml:space="preserve"> mazāks par 0,7;</w:t>
      </w:r>
    </w:p>
    <w:p w14:paraId="0FFBA49E" w14:textId="127484F6" w:rsidR="00E27A4E" w:rsidRPr="00B94D18" w:rsidRDefault="00E27A4E"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3"/>
          <w:sz w:val="24"/>
          <w:szCs w:val="24"/>
        </w:rPr>
        <w:t>Krāsu atveides indekss (CRI)- vismaz 80;</w:t>
      </w:r>
    </w:p>
    <w:p w14:paraId="1B1D95DB" w14:textId="59D77F24" w:rsidR="00E27A4E" w:rsidRPr="00B94D18" w:rsidRDefault="00DC35C9"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B</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r</w:t>
      </w:r>
      <w:r w:rsidRPr="00B94D18">
        <w:rPr>
          <w:rFonts w:ascii="Times New Roman" w:hAnsi="Times New Roman" w:cs="Times New Roman"/>
          <w:sz w:val="24"/>
          <w:szCs w:val="24"/>
        </w:rPr>
        <w:t>oš</w:t>
      </w:r>
      <w:r w:rsidRPr="00B94D18">
        <w:rPr>
          <w:rFonts w:ascii="Times New Roman" w:hAnsi="Times New Roman" w:cs="Times New Roman"/>
          <w:spacing w:val="-2"/>
          <w:sz w:val="24"/>
          <w:szCs w:val="24"/>
        </w:rPr>
        <w:t>a</w:t>
      </w:r>
      <w:r w:rsidRPr="00B94D18">
        <w:rPr>
          <w:rFonts w:ascii="Times New Roman" w:hAnsi="Times New Roman" w:cs="Times New Roman"/>
          <w:sz w:val="24"/>
          <w:szCs w:val="24"/>
        </w:rPr>
        <w:t xml:space="preserve">nas </w:t>
      </w:r>
      <w:r w:rsidRPr="00B94D18">
        <w:rPr>
          <w:rFonts w:ascii="Times New Roman" w:hAnsi="Times New Roman" w:cs="Times New Roman"/>
          <w:spacing w:val="-2"/>
          <w:sz w:val="24"/>
          <w:szCs w:val="24"/>
        </w:rPr>
        <w:t>d</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r</w:t>
      </w:r>
      <w:r w:rsidRPr="00B94D18">
        <w:rPr>
          <w:rFonts w:ascii="Times New Roman" w:hAnsi="Times New Roman" w:cs="Times New Roman"/>
          <w:spacing w:val="-2"/>
          <w:sz w:val="24"/>
          <w:szCs w:val="24"/>
        </w:rPr>
        <w:t>b</w:t>
      </w:r>
      <w:r w:rsidRPr="00B94D18">
        <w:rPr>
          <w:rFonts w:ascii="Times New Roman" w:hAnsi="Times New Roman" w:cs="Times New Roman"/>
          <w:sz w:val="24"/>
          <w:szCs w:val="24"/>
        </w:rPr>
        <w:t xml:space="preserve">a </w:t>
      </w:r>
      <w:r w:rsidRPr="00B94D18">
        <w:rPr>
          <w:rFonts w:ascii="Times New Roman" w:hAnsi="Times New Roman" w:cs="Times New Roman"/>
          <w:spacing w:val="1"/>
          <w:sz w:val="24"/>
          <w:szCs w:val="24"/>
        </w:rPr>
        <w:t>s</w:t>
      </w:r>
      <w:r w:rsidRPr="00B94D18">
        <w:rPr>
          <w:rFonts w:ascii="Times New Roman" w:hAnsi="Times New Roman" w:cs="Times New Roman"/>
          <w:spacing w:val="-2"/>
          <w:sz w:val="24"/>
          <w:szCs w:val="24"/>
        </w:rPr>
        <w:t>p</w:t>
      </w:r>
      <w:r w:rsidRPr="00B94D18">
        <w:rPr>
          <w:rFonts w:ascii="Times New Roman" w:hAnsi="Times New Roman" w:cs="Times New Roman"/>
          <w:spacing w:val="1"/>
          <w:sz w:val="24"/>
          <w:szCs w:val="24"/>
        </w:rPr>
        <w:t>r</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e</w:t>
      </w:r>
      <w:r w:rsidRPr="00B94D18">
        <w:rPr>
          <w:rFonts w:ascii="Times New Roman" w:hAnsi="Times New Roman" w:cs="Times New Roman"/>
          <w:spacing w:val="-2"/>
          <w:sz w:val="24"/>
          <w:szCs w:val="24"/>
        </w:rPr>
        <w:t>g</w:t>
      </w:r>
      <w:r w:rsidRPr="00B94D18">
        <w:rPr>
          <w:rFonts w:ascii="Times New Roman" w:hAnsi="Times New Roman" w:cs="Times New Roman"/>
          <w:sz w:val="24"/>
          <w:szCs w:val="24"/>
        </w:rPr>
        <w:t>u</w:t>
      </w:r>
      <w:r w:rsidRPr="00B94D18">
        <w:rPr>
          <w:rFonts w:ascii="Times New Roman" w:hAnsi="Times New Roman" w:cs="Times New Roman"/>
          <w:spacing w:val="-4"/>
          <w:sz w:val="24"/>
          <w:szCs w:val="24"/>
        </w:rPr>
        <w:t>ma</w:t>
      </w:r>
      <w:r w:rsidRPr="00B94D18">
        <w:rPr>
          <w:rFonts w:ascii="Times New Roman" w:hAnsi="Times New Roman" w:cs="Times New Roman"/>
          <w:sz w:val="24"/>
          <w:szCs w:val="24"/>
        </w:rPr>
        <w:t xml:space="preserve"> d</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a</w:t>
      </w:r>
      <w:r w:rsidRPr="00B94D18">
        <w:rPr>
          <w:rFonts w:ascii="Times New Roman" w:hAnsi="Times New Roman" w:cs="Times New Roman"/>
          <w:spacing w:val="-2"/>
          <w:sz w:val="24"/>
          <w:szCs w:val="24"/>
        </w:rPr>
        <w:t>p</w:t>
      </w:r>
      <w:r w:rsidRPr="00B94D18">
        <w:rPr>
          <w:rFonts w:ascii="Times New Roman" w:hAnsi="Times New Roman" w:cs="Times New Roman"/>
          <w:sz w:val="24"/>
          <w:szCs w:val="24"/>
        </w:rPr>
        <w:t>a</w:t>
      </w:r>
      <w:r w:rsidRPr="00B94D18">
        <w:rPr>
          <w:rFonts w:ascii="Times New Roman" w:hAnsi="Times New Roman" w:cs="Times New Roman"/>
          <w:spacing w:val="-2"/>
          <w:sz w:val="24"/>
          <w:szCs w:val="24"/>
        </w:rPr>
        <w:t>z</w:t>
      </w:r>
      <w:r w:rsidRPr="00B94D18">
        <w:rPr>
          <w:rFonts w:ascii="Times New Roman" w:hAnsi="Times New Roman" w:cs="Times New Roman"/>
          <w:sz w:val="24"/>
          <w:szCs w:val="24"/>
        </w:rPr>
        <w:t>ons, no</w:t>
      </w:r>
      <w:r w:rsidRPr="00B94D18">
        <w:rPr>
          <w:rFonts w:ascii="Times New Roman" w:hAnsi="Times New Roman" w:cs="Times New Roman"/>
          <w:spacing w:val="-4"/>
          <w:sz w:val="24"/>
          <w:szCs w:val="24"/>
        </w:rPr>
        <w:t>m</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nā</w:t>
      </w:r>
      <w:r w:rsidRPr="00B94D18">
        <w:rPr>
          <w:rFonts w:ascii="Times New Roman" w:hAnsi="Times New Roman" w:cs="Times New Roman"/>
          <w:spacing w:val="1"/>
          <w:sz w:val="24"/>
          <w:szCs w:val="24"/>
        </w:rPr>
        <w:t>l</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i</w:t>
      </w:r>
      <w:r w:rsidRPr="00B94D18">
        <w:rPr>
          <w:rFonts w:ascii="Times New Roman" w:hAnsi="Times New Roman" w:cs="Times New Roman"/>
          <w:sz w:val="24"/>
          <w:szCs w:val="24"/>
        </w:rPr>
        <w:t>s - 220÷240V;</w:t>
      </w:r>
    </w:p>
    <w:p w14:paraId="3B356690" w14:textId="7A8F348A" w:rsidR="00DC35C9" w:rsidRPr="00B94D18" w:rsidRDefault="00DC35C9"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iCs/>
          <w:sz w:val="24"/>
          <w:szCs w:val="24"/>
        </w:rPr>
        <w:t>nominālā frekvence - 50Hz ± 3%;</w:t>
      </w:r>
    </w:p>
    <w:p w14:paraId="62DF8047" w14:textId="59EAEE5D" w:rsidR="00DC35C9" w:rsidRPr="00B94D18" w:rsidRDefault="00DC35C9"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Darba temperatūras diapazons -</w:t>
      </w:r>
      <w:r w:rsidR="00D61DE0" w:rsidRPr="00B94D18">
        <w:rPr>
          <w:rFonts w:ascii="Times New Roman" w:hAnsi="Times New Roman" w:cs="Times New Roman"/>
          <w:spacing w:val="-1"/>
          <w:sz w:val="24"/>
          <w:szCs w:val="24"/>
        </w:rPr>
        <w:t xml:space="preserve"> </w:t>
      </w:r>
      <w:r w:rsidRPr="00B94D18">
        <w:rPr>
          <w:rFonts w:ascii="Times New Roman" w:hAnsi="Times New Roman" w:cs="Times New Roman"/>
          <w:spacing w:val="-1"/>
          <w:sz w:val="24"/>
          <w:szCs w:val="24"/>
        </w:rPr>
        <w:t xml:space="preserve"> </w:t>
      </w:r>
      <w:r w:rsidRPr="00B94D18">
        <w:rPr>
          <w:rFonts w:ascii="Times New Roman" w:hAnsi="Times New Roman" w:cs="Times New Roman"/>
          <w:sz w:val="24"/>
          <w:szCs w:val="24"/>
        </w:rPr>
        <w:t>-35°C ÷ +40°C;</w:t>
      </w:r>
    </w:p>
    <w:p w14:paraId="3AA2CC05" w14:textId="4B0237FE" w:rsidR="00DC35C9" w:rsidRPr="00B94D18" w:rsidRDefault="00DC35C9"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Gaismas avota</w:t>
      </w:r>
      <w:r w:rsidRPr="00B94D18">
        <w:rPr>
          <w:rFonts w:ascii="Times New Roman" w:hAnsi="Times New Roman" w:cs="Times New Roman"/>
          <w:sz w:val="24"/>
          <w:szCs w:val="24"/>
        </w:rPr>
        <w:t xml:space="preserve"> </w:t>
      </w:r>
      <w:r w:rsidRPr="00B94D18">
        <w:rPr>
          <w:rFonts w:ascii="Times New Roman" w:hAnsi="Times New Roman" w:cs="Times New Roman"/>
          <w:spacing w:val="-2"/>
          <w:sz w:val="24"/>
          <w:szCs w:val="24"/>
        </w:rPr>
        <w:t>k</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l</w:t>
      </w:r>
      <w:r w:rsidRPr="00B94D18">
        <w:rPr>
          <w:rFonts w:ascii="Times New Roman" w:hAnsi="Times New Roman" w:cs="Times New Roman"/>
          <w:sz w:val="24"/>
          <w:szCs w:val="24"/>
        </w:rPr>
        <w:t>poš</w:t>
      </w:r>
      <w:r w:rsidRPr="00B94D18">
        <w:rPr>
          <w:rFonts w:ascii="Times New Roman" w:hAnsi="Times New Roman" w:cs="Times New Roman"/>
          <w:spacing w:val="1"/>
          <w:sz w:val="24"/>
          <w:szCs w:val="24"/>
        </w:rPr>
        <w:t>a</w:t>
      </w:r>
      <w:r w:rsidRPr="00B94D18">
        <w:rPr>
          <w:rFonts w:ascii="Times New Roman" w:hAnsi="Times New Roman" w:cs="Times New Roman"/>
          <w:sz w:val="24"/>
          <w:szCs w:val="24"/>
        </w:rPr>
        <w:t>n</w:t>
      </w:r>
      <w:r w:rsidRPr="00B94D18">
        <w:rPr>
          <w:rFonts w:ascii="Times New Roman" w:hAnsi="Times New Roman" w:cs="Times New Roman"/>
          <w:spacing w:val="-2"/>
          <w:sz w:val="24"/>
          <w:szCs w:val="24"/>
        </w:rPr>
        <w:t>a</w:t>
      </w:r>
      <w:r w:rsidRPr="00B94D18">
        <w:rPr>
          <w:rFonts w:ascii="Times New Roman" w:hAnsi="Times New Roman" w:cs="Times New Roman"/>
          <w:sz w:val="24"/>
          <w:szCs w:val="24"/>
        </w:rPr>
        <w:t xml:space="preserve">s </w:t>
      </w:r>
      <w:r w:rsidRPr="00B94D18">
        <w:rPr>
          <w:rFonts w:ascii="Times New Roman" w:hAnsi="Times New Roman" w:cs="Times New Roman"/>
          <w:spacing w:val="-1"/>
          <w:sz w:val="24"/>
          <w:szCs w:val="24"/>
        </w:rPr>
        <w:t>l</w:t>
      </w:r>
      <w:r w:rsidRPr="00B94D18">
        <w:rPr>
          <w:rFonts w:ascii="Times New Roman" w:hAnsi="Times New Roman" w:cs="Times New Roman"/>
          <w:sz w:val="24"/>
          <w:szCs w:val="24"/>
        </w:rPr>
        <w:t>a</w:t>
      </w:r>
      <w:r w:rsidRPr="00B94D18">
        <w:rPr>
          <w:rFonts w:ascii="Times New Roman" w:hAnsi="Times New Roman" w:cs="Times New Roman"/>
          <w:spacing w:val="1"/>
          <w:sz w:val="24"/>
          <w:szCs w:val="24"/>
        </w:rPr>
        <w:t>i</w:t>
      </w:r>
      <w:r w:rsidRPr="00B94D18">
        <w:rPr>
          <w:rFonts w:ascii="Times New Roman" w:hAnsi="Times New Roman" w:cs="Times New Roman"/>
          <w:spacing w:val="-2"/>
          <w:sz w:val="24"/>
          <w:szCs w:val="24"/>
        </w:rPr>
        <w:t>ks</w:t>
      </w:r>
      <w:r w:rsidRPr="00B94D18">
        <w:rPr>
          <w:rFonts w:ascii="Times New Roman" w:hAnsi="Times New Roman" w:cs="Times New Roman"/>
          <w:sz w:val="24"/>
          <w:szCs w:val="24"/>
        </w:rPr>
        <w:t xml:space="preserve"> - Vismaz 15 000h</w:t>
      </w:r>
      <w:r w:rsidRPr="00B94D18">
        <w:rPr>
          <w:rFonts w:ascii="Times New Roman" w:hAnsi="Times New Roman" w:cs="Times New Roman"/>
          <w:iCs/>
          <w:sz w:val="24"/>
          <w:szCs w:val="24"/>
        </w:rPr>
        <w:t>. Jāiesniedz ražotāja izdota dokumentācija, kurā norādīta apkārtējā gaisa temperatūra, pie kuras var nodrošināt attiecīgās vērtības, kā arī temperatūras ietekme uz kalpošanas ilgumu;</w:t>
      </w:r>
    </w:p>
    <w:p w14:paraId="0335401B" w14:textId="77777777" w:rsidR="00DC35C9" w:rsidRPr="00B94D18" w:rsidRDefault="00DC35C9"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Rūpnīcas garantija - Vismaz 2 gadi;</w:t>
      </w:r>
    </w:p>
    <w:p w14:paraId="2B399343" w14:textId="2B73594A" w:rsidR="00DC35C9" w:rsidRPr="00B94D18" w:rsidRDefault="00DC35C9" w:rsidP="00B94D18">
      <w:pPr>
        <w:pStyle w:val="ListParagraph"/>
        <w:numPr>
          <w:ilvl w:val="2"/>
          <w:numId w:val="30"/>
        </w:numPr>
        <w:suppressAutoHyphens/>
        <w:autoSpaceDN w:val="0"/>
        <w:spacing w:after="0" w:line="240" w:lineRule="auto"/>
        <w:ind w:left="1843" w:hanging="839"/>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Iespēja atvērt barošanas avota nodalījumu neizmantojot instrumentus</w:t>
      </w:r>
    </w:p>
    <w:p w14:paraId="31EC5B17" w14:textId="36BF6F2E" w:rsidR="00DC35C9" w:rsidRPr="00B94D18" w:rsidRDefault="00DC35C9" w:rsidP="00B94D18">
      <w:pPr>
        <w:pStyle w:val="ListParagraph"/>
        <w:numPr>
          <w:ilvl w:val="2"/>
          <w:numId w:val="30"/>
        </w:numPr>
        <w:suppressAutoHyphens/>
        <w:autoSpaceDN w:val="0"/>
        <w:spacing w:after="0" w:line="240" w:lineRule="auto"/>
        <w:ind w:left="1843" w:hanging="839"/>
        <w:jc w:val="both"/>
        <w:textAlignment w:val="baseline"/>
        <w:rPr>
          <w:rFonts w:ascii="Times New Roman" w:hAnsi="Times New Roman" w:cs="Times New Roman"/>
          <w:sz w:val="24"/>
          <w:szCs w:val="24"/>
          <w:lang w:eastAsia="ja-JP"/>
        </w:rPr>
      </w:pPr>
      <w:r w:rsidRPr="00B94D18">
        <w:rPr>
          <w:rFonts w:ascii="Times New Roman" w:hAnsi="Times New Roman" w:cs="Times New Roman"/>
          <w:iCs/>
          <w:sz w:val="24"/>
          <w:szCs w:val="24"/>
        </w:rPr>
        <w:t>Būvuzņēmējam jānodrošina informācija par LED gaismas avotu ražotāju un tehniskā informācija, kurā norādīts, ka paredzamā temperatūra, gaisa mitrums un ultravioletais starojums neietekmēs gaismas diodes optisko daļu</w:t>
      </w:r>
    </w:p>
    <w:p w14:paraId="14965929" w14:textId="572505FA" w:rsidR="00E27A4E" w:rsidRPr="00B94D18" w:rsidRDefault="00E27A4E" w:rsidP="00B94D18">
      <w:pPr>
        <w:pStyle w:val="ListParagraph"/>
        <w:numPr>
          <w:ilvl w:val="2"/>
          <w:numId w:val="30"/>
        </w:numPr>
        <w:suppressAutoHyphens/>
        <w:autoSpaceDN w:val="0"/>
        <w:spacing w:after="0" w:line="240" w:lineRule="auto"/>
        <w:ind w:left="1843" w:hanging="839"/>
        <w:jc w:val="both"/>
        <w:textAlignment w:val="baseline"/>
        <w:rPr>
          <w:rFonts w:ascii="Times New Roman" w:hAnsi="Times New Roman" w:cs="Times New Roman"/>
          <w:sz w:val="24"/>
          <w:szCs w:val="24"/>
          <w:lang w:eastAsia="ja-JP"/>
        </w:rPr>
      </w:pPr>
      <w:r w:rsidRPr="00B94D18">
        <w:rPr>
          <w:rFonts w:ascii="Times New Roman" w:hAnsi="Times New Roman" w:cs="Times New Roman"/>
          <w:sz w:val="24"/>
          <w:szCs w:val="24"/>
        </w:rPr>
        <w:t xml:space="preserve">Ja apgaismojuma </w:t>
      </w:r>
      <w:proofErr w:type="spellStart"/>
      <w:r w:rsidRPr="00B94D18">
        <w:rPr>
          <w:rFonts w:ascii="Times New Roman" w:hAnsi="Times New Roman" w:cs="Times New Roman"/>
          <w:sz w:val="24"/>
          <w:szCs w:val="24"/>
        </w:rPr>
        <w:t>aprīkojuma</w:t>
      </w:r>
      <w:proofErr w:type="spellEnd"/>
      <w:r w:rsidRPr="00B94D18">
        <w:rPr>
          <w:rFonts w:ascii="Times New Roman" w:hAnsi="Times New Roman" w:cs="Times New Roman"/>
          <w:sz w:val="24"/>
          <w:szCs w:val="24"/>
        </w:rPr>
        <w:t xml:space="preserve"> iepakojumam izmanto kartona kastes, </w:t>
      </w:r>
      <w:proofErr w:type="spellStart"/>
      <w:r w:rsidRPr="00B94D18">
        <w:rPr>
          <w:rFonts w:ascii="Times New Roman" w:hAnsi="Times New Roman" w:cs="Times New Roman"/>
          <w:sz w:val="24"/>
          <w:szCs w:val="24"/>
        </w:rPr>
        <w:t>tās</w:t>
      </w:r>
      <w:proofErr w:type="spellEnd"/>
      <w:r w:rsidRPr="00B94D18">
        <w:rPr>
          <w:rFonts w:ascii="Times New Roman" w:hAnsi="Times New Roman" w:cs="Times New Roman"/>
          <w:sz w:val="24"/>
          <w:szCs w:val="24"/>
        </w:rPr>
        <w:t xml:space="preserve"> izgatavo vismaz no 80 procentiem </w:t>
      </w:r>
      <w:proofErr w:type="spellStart"/>
      <w:r w:rsidRPr="00B94D18">
        <w:rPr>
          <w:rFonts w:ascii="Times New Roman" w:hAnsi="Times New Roman" w:cs="Times New Roman"/>
          <w:sz w:val="24"/>
          <w:szCs w:val="24"/>
        </w:rPr>
        <w:t>pēc</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izlietošanas</w:t>
      </w:r>
      <w:proofErr w:type="spellEnd"/>
      <w:r w:rsidRPr="00B94D18">
        <w:rPr>
          <w:rFonts w:ascii="Times New Roman" w:hAnsi="Times New Roman" w:cs="Times New Roman"/>
          <w:sz w:val="24"/>
          <w:szCs w:val="24"/>
        </w:rPr>
        <w:t xml:space="preserve"> otrreiz </w:t>
      </w:r>
      <w:proofErr w:type="spellStart"/>
      <w:r w:rsidRPr="00B94D18">
        <w:rPr>
          <w:rFonts w:ascii="Times New Roman" w:hAnsi="Times New Roman" w:cs="Times New Roman"/>
          <w:sz w:val="24"/>
          <w:szCs w:val="24"/>
        </w:rPr>
        <w:t>pārstrādāta</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materiāla</w:t>
      </w:r>
      <w:proofErr w:type="spellEnd"/>
    </w:p>
    <w:p w14:paraId="504D4CC7" w14:textId="4B5769BC" w:rsidR="00E27A4E" w:rsidRPr="00B94D18" w:rsidRDefault="00E27A4E" w:rsidP="00B94D18">
      <w:pPr>
        <w:pStyle w:val="ListParagraph"/>
        <w:numPr>
          <w:ilvl w:val="2"/>
          <w:numId w:val="30"/>
        </w:numPr>
        <w:suppressAutoHyphens/>
        <w:autoSpaceDN w:val="0"/>
        <w:spacing w:after="0" w:line="240" w:lineRule="auto"/>
        <w:ind w:left="1843" w:hanging="839"/>
        <w:jc w:val="both"/>
        <w:textAlignment w:val="baseline"/>
        <w:rPr>
          <w:rFonts w:ascii="Times New Roman" w:hAnsi="Times New Roman" w:cs="Times New Roman"/>
          <w:sz w:val="24"/>
          <w:szCs w:val="24"/>
          <w:lang w:eastAsia="ja-JP"/>
        </w:rPr>
      </w:pPr>
      <w:r w:rsidRPr="00B94D18">
        <w:rPr>
          <w:rFonts w:ascii="Times New Roman" w:hAnsi="Times New Roman" w:cs="Times New Roman"/>
          <w:spacing w:val="1"/>
          <w:sz w:val="24"/>
          <w:szCs w:val="24"/>
        </w:rPr>
        <w:t xml:space="preserve">Gaismekļiem jāatbilst CE un </w:t>
      </w:r>
      <w:proofErr w:type="spellStart"/>
      <w:r w:rsidRPr="00B94D18">
        <w:rPr>
          <w:rFonts w:ascii="Times New Roman" w:hAnsi="Times New Roman" w:cs="Times New Roman"/>
          <w:spacing w:val="1"/>
          <w:sz w:val="24"/>
          <w:szCs w:val="24"/>
        </w:rPr>
        <w:t>RoHS</w:t>
      </w:r>
      <w:proofErr w:type="spellEnd"/>
      <w:r w:rsidRPr="00B94D18">
        <w:rPr>
          <w:rFonts w:ascii="Times New Roman" w:hAnsi="Times New Roman" w:cs="Times New Roman"/>
          <w:spacing w:val="1"/>
          <w:sz w:val="24"/>
          <w:szCs w:val="24"/>
        </w:rPr>
        <w:t xml:space="preserve"> prasībām</w:t>
      </w:r>
      <w:r w:rsidR="00343216">
        <w:rPr>
          <w:rFonts w:ascii="Times New Roman" w:hAnsi="Times New Roman" w:cs="Times New Roman"/>
          <w:spacing w:val="1"/>
          <w:sz w:val="24"/>
          <w:szCs w:val="24"/>
        </w:rPr>
        <w:t>.</w:t>
      </w:r>
    </w:p>
    <w:p w14:paraId="0BF2304B" w14:textId="4269489E" w:rsidR="003E18D4" w:rsidRPr="00B94D18" w:rsidRDefault="00E27A4E" w:rsidP="003B6F71">
      <w:pPr>
        <w:pStyle w:val="ListParagraph"/>
        <w:numPr>
          <w:ilvl w:val="1"/>
          <w:numId w:val="30"/>
        </w:numPr>
        <w:suppressAutoHyphens/>
        <w:autoSpaceDN w:val="0"/>
        <w:spacing w:after="0" w:line="240" w:lineRule="auto"/>
        <w:jc w:val="both"/>
        <w:textAlignment w:val="baseline"/>
        <w:rPr>
          <w:rFonts w:ascii="Times New Roman" w:hAnsi="Times New Roman" w:cs="Times New Roman"/>
          <w:sz w:val="24"/>
          <w:szCs w:val="24"/>
          <w:lang w:eastAsia="ja-JP"/>
        </w:rPr>
      </w:pPr>
      <w:r w:rsidRPr="00B94D18">
        <w:rPr>
          <w:rFonts w:ascii="Times New Roman" w:hAnsi="Times New Roman" w:cs="Times New Roman"/>
          <w:sz w:val="24"/>
          <w:szCs w:val="24"/>
          <w:lang w:eastAsia="ja-JP"/>
        </w:rPr>
        <w:t xml:space="preserve">Būvuzņēmējs </w:t>
      </w:r>
      <w:r w:rsidR="003E18D4" w:rsidRPr="00B94D18">
        <w:rPr>
          <w:rFonts w:ascii="Times New Roman" w:hAnsi="Times New Roman" w:cs="Times New Roman"/>
          <w:sz w:val="24"/>
          <w:szCs w:val="24"/>
          <w:lang w:eastAsia="ja-JP"/>
        </w:rPr>
        <w:t xml:space="preserve">pēc apgaismojuma </w:t>
      </w:r>
      <w:proofErr w:type="spellStart"/>
      <w:r w:rsidR="003E18D4" w:rsidRPr="00B94D18">
        <w:rPr>
          <w:rFonts w:ascii="Times New Roman" w:hAnsi="Times New Roman" w:cs="Times New Roman"/>
          <w:sz w:val="24"/>
          <w:szCs w:val="24"/>
          <w:lang w:eastAsia="ja-JP"/>
        </w:rPr>
        <w:t>sistēmas</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uzstādīšanas</w:t>
      </w:r>
      <w:proofErr w:type="spellEnd"/>
      <w:r w:rsidR="003E18D4" w:rsidRPr="00B94D18">
        <w:rPr>
          <w:rFonts w:ascii="Times New Roman" w:hAnsi="Times New Roman" w:cs="Times New Roman"/>
          <w:sz w:val="24"/>
          <w:szCs w:val="24"/>
          <w:lang w:eastAsia="ja-JP"/>
        </w:rPr>
        <w:t xml:space="preserve"> iesniedz </w:t>
      </w:r>
      <w:proofErr w:type="spellStart"/>
      <w:r w:rsidR="003E18D4" w:rsidRPr="00B94D18">
        <w:rPr>
          <w:rFonts w:ascii="Times New Roman" w:hAnsi="Times New Roman" w:cs="Times New Roman"/>
          <w:sz w:val="24"/>
          <w:szCs w:val="24"/>
          <w:lang w:eastAsia="ja-JP"/>
        </w:rPr>
        <w:t>šādus</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norādījumus</w:t>
      </w:r>
      <w:proofErr w:type="spellEnd"/>
      <w:r w:rsidR="00B94D18" w:rsidRPr="00B94D18">
        <w:rPr>
          <w:rFonts w:ascii="Times New Roman" w:hAnsi="Times New Roman" w:cs="Times New Roman"/>
          <w:sz w:val="24"/>
          <w:szCs w:val="24"/>
          <w:lang w:eastAsia="ja-JP"/>
        </w:rPr>
        <w:t xml:space="preserve"> (</w:t>
      </w:r>
      <w:r w:rsidR="00B96D5A">
        <w:rPr>
          <w:rFonts w:ascii="Times New Roman" w:hAnsi="Times New Roman" w:cs="Times New Roman"/>
          <w:sz w:val="24"/>
          <w:szCs w:val="24"/>
          <w:lang w:eastAsia="ja-JP"/>
        </w:rPr>
        <w:t>cik</w:t>
      </w:r>
      <w:r w:rsidR="00B94D18" w:rsidRPr="00B94D18">
        <w:rPr>
          <w:rFonts w:ascii="Times New Roman" w:hAnsi="Times New Roman" w:cs="Times New Roman"/>
          <w:sz w:val="24"/>
          <w:szCs w:val="24"/>
          <w:lang w:eastAsia="ja-JP"/>
        </w:rPr>
        <w:t xml:space="preserve"> attiecināms</w:t>
      </w:r>
      <w:r w:rsidR="00B96D5A">
        <w:rPr>
          <w:rFonts w:ascii="Times New Roman" w:hAnsi="Times New Roman" w:cs="Times New Roman"/>
          <w:sz w:val="24"/>
          <w:szCs w:val="24"/>
          <w:lang w:eastAsia="ja-JP"/>
        </w:rPr>
        <w:t xml:space="preserve"> uz iepirkuma priekšmetu</w:t>
      </w:r>
      <w:r w:rsidR="00B94D18" w:rsidRPr="00B94D18">
        <w:rPr>
          <w:rFonts w:ascii="Times New Roman" w:hAnsi="Times New Roman" w:cs="Times New Roman"/>
          <w:sz w:val="24"/>
          <w:szCs w:val="24"/>
          <w:lang w:eastAsia="ja-JP"/>
        </w:rPr>
        <w:t>)</w:t>
      </w:r>
      <w:r w:rsidR="003E18D4" w:rsidRPr="00B94D18">
        <w:rPr>
          <w:rFonts w:ascii="Times New Roman" w:hAnsi="Times New Roman" w:cs="Times New Roman"/>
          <w:sz w:val="24"/>
          <w:szCs w:val="24"/>
          <w:lang w:eastAsia="ja-JP"/>
        </w:rPr>
        <w:t xml:space="preserve">: </w:t>
      </w:r>
    </w:p>
    <w:p w14:paraId="65335388" w14:textId="77777777"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r w:rsidRPr="00B94D18">
        <w:rPr>
          <w:rFonts w:ascii="Times New Roman" w:hAnsi="Times New Roman" w:cs="Times New Roman"/>
          <w:sz w:val="24"/>
          <w:szCs w:val="24"/>
        </w:rPr>
        <w:t xml:space="preserve">apgaismes </w:t>
      </w:r>
      <w:proofErr w:type="spellStart"/>
      <w:r w:rsidRPr="00B94D18">
        <w:rPr>
          <w:rFonts w:ascii="Times New Roman" w:hAnsi="Times New Roman" w:cs="Times New Roman"/>
          <w:sz w:val="24"/>
          <w:szCs w:val="24"/>
        </w:rPr>
        <w:t>iekārtu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izjaukšanas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w:t>
      </w:r>
    </w:p>
    <w:p w14:paraId="7D1881A3" w14:textId="77777777"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lampu </w:t>
      </w:r>
      <w:proofErr w:type="spellStart"/>
      <w:r w:rsidRPr="00B94D18">
        <w:rPr>
          <w:rFonts w:ascii="Times New Roman" w:hAnsi="Times New Roman" w:cs="Times New Roman"/>
          <w:sz w:val="24"/>
          <w:szCs w:val="24"/>
        </w:rPr>
        <w:t>nomaiņai</w:t>
      </w:r>
      <w:proofErr w:type="spellEnd"/>
      <w:r w:rsidRPr="00B94D18">
        <w:rPr>
          <w:rFonts w:ascii="Times New Roman" w:hAnsi="Times New Roman" w:cs="Times New Roman"/>
          <w:sz w:val="24"/>
          <w:szCs w:val="24"/>
        </w:rPr>
        <w:t xml:space="preserve"> un </w:t>
      </w: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kuras lampas var izmantot apgaismes </w:t>
      </w:r>
      <w:proofErr w:type="spellStart"/>
      <w:r w:rsidRPr="00B94D18">
        <w:rPr>
          <w:rFonts w:ascii="Times New Roman" w:hAnsi="Times New Roman" w:cs="Times New Roman"/>
          <w:sz w:val="24"/>
          <w:szCs w:val="24"/>
        </w:rPr>
        <w:t>iekārtās</w:t>
      </w:r>
      <w:proofErr w:type="spellEnd"/>
      <w:r w:rsidRPr="00B94D18">
        <w:rPr>
          <w:rFonts w:ascii="Times New Roman" w:hAnsi="Times New Roman" w:cs="Times New Roman"/>
          <w:sz w:val="24"/>
          <w:szCs w:val="24"/>
        </w:rPr>
        <w:t xml:space="preserve">, nesamazinot </w:t>
      </w:r>
      <w:proofErr w:type="spellStart"/>
      <w:r w:rsidRPr="00B94D18">
        <w:rPr>
          <w:rFonts w:ascii="Times New Roman" w:hAnsi="Times New Roman" w:cs="Times New Roman"/>
          <w:sz w:val="24"/>
          <w:szCs w:val="24"/>
        </w:rPr>
        <w:t>norādīto</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energoefektivitāti</w:t>
      </w:r>
      <w:proofErr w:type="spellEnd"/>
      <w:r w:rsidRPr="00B94D18">
        <w:rPr>
          <w:rFonts w:ascii="Times New Roman" w:hAnsi="Times New Roman" w:cs="Times New Roman"/>
          <w:sz w:val="24"/>
          <w:szCs w:val="24"/>
        </w:rPr>
        <w:t xml:space="preserve">; </w:t>
      </w:r>
    </w:p>
    <w:p w14:paraId="3032465F" w14:textId="77777777"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kā lietot un </w:t>
      </w:r>
      <w:proofErr w:type="spellStart"/>
      <w:r w:rsidRPr="00B94D18">
        <w:rPr>
          <w:rFonts w:ascii="Times New Roman" w:hAnsi="Times New Roman" w:cs="Times New Roman"/>
          <w:sz w:val="24"/>
          <w:szCs w:val="24"/>
        </w:rPr>
        <w:t>uzturēt</w:t>
      </w:r>
      <w:proofErr w:type="spellEnd"/>
      <w:r w:rsidRPr="00B94D18">
        <w:rPr>
          <w:rFonts w:ascii="Times New Roman" w:hAnsi="Times New Roman" w:cs="Times New Roman"/>
          <w:sz w:val="24"/>
          <w:szCs w:val="24"/>
        </w:rPr>
        <w:t xml:space="preserve"> apgaismes </w:t>
      </w:r>
      <w:proofErr w:type="spellStart"/>
      <w:r w:rsidRPr="00B94D18">
        <w:rPr>
          <w:rFonts w:ascii="Times New Roman" w:hAnsi="Times New Roman" w:cs="Times New Roman"/>
          <w:sz w:val="24"/>
          <w:szCs w:val="24"/>
        </w:rPr>
        <w:t>vadības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ierīces</w:t>
      </w:r>
      <w:proofErr w:type="spellEnd"/>
    </w:p>
    <w:p w14:paraId="2552FEC7" w14:textId="7C04D116"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aizņemtības</w:t>
      </w:r>
      <w:proofErr w:type="spellEnd"/>
      <w:r w:rsidRPr="00B94D18">
        <w:rPr>
          <w:rFonts w:ascii="Times New Roman" w:hAnsi="Times New Roman" w:cs="Times New Roman"/>
          <w:sz w:val="24"/>
          <w:szCs w:val="24"/>
        </w:rPr>
        <w:t xml:space="preserve"> sensoriem, kā </w:t>
      </w:r>
      <w:proofErr w:type="spellStart"/>
      <w:r w:rsidRPr="00B94D18">
        <w:rPr>
          <w:rFonts w:ascii="Times New Roman" w:hAnsi="Times New Roman" w:cs="Times New Roman"/>
          <w:sz w:val="24"/>
          <w:szCs w:val="24"/>
        </w:rPr>
        <w:t>regulēt</w:t>
      </w:r>
      <w:proofErr w:type="spellEnd"/>
      <w:r w:rsidRPr="00B94D18">
        <w:rPr>
          <w:rFonts w:ascii="Times New Roman" w:hAnsi="Times New Roman" w:cs="Times New Roman"/>
          <w:sz w:val="24"/>
          <w:szCs w:val="24"/>
        </w:rPr>
        <w:t xml:space="preserve"> to </w:t>
      </w:r>
      <w:proofErr w:type="spellStart"/>
      <w:r w:rsidRPr="00B94D18">
        <w:rPr>
          <w:rFonts w:ascii="Times New Roman" w:hAnsi="Times New Roman" w:cs="Times New Roman"/>
          <w:sz w:val="24"/>
          <w:szCs w:val="24"/>
        </w:rPr>
        <w:t>jutību</w:t>
      </w:r>
      <w:proofErr w:type="spellEnd"/>
      <w:r w:rsidRPr="00B94D18">
        <w:rPr>
          <w:rFonts w:ascii="Times New Roman" w:hAnsi="Times New Roman" w:cs="Times New Roman"/>
          <w:sz w:val="24"/>
          <w:szCs w:val="24"/>
        </w:rPr>
        <w:t xml:space="preserve"> un laika aizturi, un ieteikumus, kā to </w:t>
      </w:r>
      <w:proofErr w:type="spellStart"/>
      <w:r w:rsidRPr="00B94D18">
        <w:rPr>
          <w:rFonts w:ascii="Times New Roman" w:hAnsi="Times New Roman" w:cs="Times New Roman"/>
          <w:sz w:val="24"/>
          <w:szCs w:val="24"/>
        </w:rPr>
        <w:t>labāk</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darīt</w:t>
      </w:r>
      <w:proofErr w:type="spellEnd"/>
      <w:r w:rsidRPr="00B94D18">
        <w:rPr>
          <w:rFonts w:ascii="Times New Roman" w:hAnsi="Times New Roman" w:cs="Times New Roman"/>
          <w:sz w:val="24"/>
          <w:szCs w:val="24"/>
        </w:rPr>
        <w:t xml:space="preserve">, lai </w:t>
      </w:r>
      <w:proofErr w:type="spellStart"/>
      <w:r w:rsidRPr="00B94D18">
        <w:rPr>
          <w:rFonts w:ascii="Times New Roman" w:hAnsi="Times New Roman" w:cs="Times New Roman"/>
          <w:sz w:val="24"/>
          <w:szCs w:val="24"/>
        </w:rPr>
        <w:t>nodrošinātu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vizuālās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vajadzības</w:t>
      </w:r>
      <w:proofErr w:type="spellEnd"/>
      <w:r w:rsidRPr="00B94D18">
        <w:rPr>
          <w:rFonts w:ascii="Times New Roman" w:hAnsi="Times New Roman" w:cs="Times New Roman"/>
          <w:sz w:val="24"/>
          <w:szCs w:val="24"/>
        </w:rPr>
        <w:t xml:space="preserve"> bez </w:t>
      </w:r>
      <w:proofErr w:type="spellStart"/>
      <w:r w:rsidRPr="00B94D18">
        <w:rPr>
          <w:rFonts w:ascii="Times New Roman" w:hAnsi="Times New Roman" w:cs="Times New Roman"/>
          <w:sz w:val="24"/>
          <w:szCs w:val="24"/>
        </w:rPr>
        <w:t>pārmērīgas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enerģijas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patēriņa</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palielināšanas</w:t>
      </w:r>
      <w:proofErr w:type="spellEnd"/>
    </w:p>
    <w:p w14:paraId="52E64B06" w14:textId="1E482664"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norādījumus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vadības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ierīcēm</w:t>
      </w:r>
      <w:proofErr w:type="spellEnd"/>
      <w:r w:rsidRPr="00B94D18">
        <w:rPr>
          <w:rFonts w:ascii="Times New Roman" w:hAnsi="Times New Roman" w:cs="Times New Roman"/>
          <w:sz w:val="24"/>
          <w:szCs w:val="24"/>
        </w:rPr>
        <w:t xml:space="preserve">, kas </w:t>
      </w:r>
      <w:proofErr w:type="spellStart"/>
      <w:r w:rsidRPr="00B94D18">
        <w:rPr>
          <w:rFonts w:ascii="Times New Roman" w:hAnsi="Times New Roman" w:cs="Times New Roman"/>
          <w:sz w:val="24"/>
          <w:szCs w:val="24"/>
        </w:rPr>
        <w:t>reaģe</w:t>
      </w:r>
      <w:proofErr w:type="spellEnd"/>
      <w:r w:rsidRPr="00B94D18">
        <w:rPr>
          <w:rFonts w:ascii="Times New Roman" w:hAnsi="Times New Roman" w:cs="Times New Roman"/>
          <w:sz w:val="24"/>
          <w:szCs w:val="24"/>
        </w:rPr>
        <w:t xml:space="preserve">̄ uz dienasgaismu, kā </w:t>
      </w:r>
      <w:proofErr w:type="spellStart"/>
      <w:r w:rsidRPr="00B94D18">
        <w:rPr>
          <w:rFonts w:ascii="Times New Roman" w:hAnsi="Times New Roman" w:cs="Times New Roman"/>
          <w:sz w:val="24"/>
          <w:szCs w:val="24"/>
        </w:rPr>
        <w:t>tās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atkārtoti</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kalibrēt</w:t>
      </w:r>
      <w:proofErr w:type="spellEnd"/>
      <w:r w:rsidRPr="00B94D18">
        <w:rPr>
          <w:rFonts w:ascii="Times New Roman" w:hAnsi="Times New Roman" w:cs="Times New Roman"/>
          <w:sz w:val="24"/>
          <w:szCs w:val="24"/>
        </w:rPr>
        <w:t xml:space="preserve"> un </w:t>
      </w:r>
      <w:proofErr w:type="spellStart"/>
      <w:r w:rsidRPr="00B94D18">
        <w:rPr>
          <w:rFonts w:ascii="Times New Roman" w:hAnsi="Times New Roman" w:cs="Times New Roman"/>
          <w:sz w:val="24"/>
          <w:szCs w:val="24"/>
        </w:rPr>
        <w:t>regulēt</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piemēram</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ņemot</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vēra</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izmaiņas</w:t>
      </w:r>
      <w:proofErr w:type="spellEnd"/>
      <w:r w:rsidRPr="00B94D18">
        <w:rPr>
          <w:rFonts w:ascii="Times New Roman" w:hAnsi="Times New Roman" w:cs="Times New Roman"/>
          <w:sz w:val="24"/>
          <w:szCs w:val="24"/>
        </w:rPr>
        <w:t xml:space="preserve"> telpas </w:t>
      </w:r>
      <w:proofErr w:type="spellStart"/>
      <w:r w:rsidRPr="00B94D18">
        <w:rPr>
          <w:rFonts w:ascii="Times New Roman" w:hAnsi="Times New Roman" w:cs="Times New Roman"/>
          <w:sz w:val="24"/>
          <w:szCs w:val="24"/>
        </w:rPr>
        <w:t>izkārtojuma</w:t>
      </w:r>
      <w:proofErr w:type="spellEnd"/>
      <w:r w:rsidRPr="00B94D18">
        <w:rPr>
          <w:rFonts w:ascii="Times New Roman" w:hAnsi="Times New Roman" w:cs="Times New Roman"/>
          <w:sz w:val="24"/>
          <w:szCs w:val="24"/>
        </w:rPr>
        <w:t>̄;</w:t>
      </w:r>
    </w:p>
    <w:p w14:paraId="317D3E0B" w14:textId="1B693A50" w:rsidR="003E18D4" w:rsidRPr="00B94D18" w:rsidRDefault="003E18D4" w:rsidP="003E18D4">
      <w:pPr>
        <w:pStyle w:val="ListParagraph"/>
        <w:numPr>
          <w:ilvl w:val="0"/>
          <w:numId w:val="24"/>
        </w:numPr>
        <w:tabs>
          <w:tab w:val="clear" w:pos="1197"/>
        </w:tabs>
        <w:suppressAutoHyphens/>
        <w:autoSpaceDN w:val="0"/>
        <w:spacing w:after="0" w:line="240" w:lineRule="auto"/>
        <w:ind w:left="1276" w:hanging="425"/>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lang w:eastAsia="ja-JP"/>
        </w:rPr>
        <w:t>norādījumus</w:t>
      </w:r>
      <w:proofErr w:type="spellEnd"/>
      <w:r w:rsidRPr="00B94D18">
        <w:rPr>
          <w:rFonts w:ascii="Times New Roman" w:hAnsi="Times New Roman" w:cs="Times New Roman"/>
          <w:sz w:val="24"/>
          <w:szCs w:val="24"/>
          <w:lang w:eastAsia="ja-JP"/>
        </w:rPr>
        <w:t xml:space="preserve"> laika relejiem, kā </w:t>
      </w:r>
      <w:proofErr w:type="spellStart"/>
      <w:r w:rsidRPr="00B94D18">
        <w:rPr>
          <w:rFonts w:ascii="Times New Roman" w:hAnsi="Times New Roman" w:cs="Times New Roman"/>
          <w:sz w:val="24"/>
          <w:szCs w:val="24"/>
          <w:lang w:eastAsia="ja-JP"/>
        </w:rPr>
        <w:t>regulēt</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izslēgšanas</w:t>
      </w:r>
      <w:proofErr w:type="spellEnd"/>
      <w:r w:rsidRPr="00B94D18">
        <w:rPr>
          <w:rFonts w:ascii="Times New Roman" w:hAnsi="Times New Roman" w:cs="Times New Roman"/>
          <w:sz w:val="24"/>
          <w:szCs w:val="24"/>
          <w:lang w:eastAsia="ja-JP"/>
        </w:rPr>
        <w:t xml:space="preserve"> laiku, un ieteikumus, kā to </w:t>
      </w:r>
      <w:proofErr w:type="spellStart"/>
      <w:r w:rsidRPr="00B94D18">
        <w:rPr>
          <w:rFonts w:ascii="Times New Roman" w:hAnsi="Times New Roman" w:cs="Times New Roman"/>
          <w:sz w:val="24"/>
          <w:szCs w:val="24"/>
          <w:lang w:eastAsia="ja-JP"/>
        </w:rPr>
        <w:t>labāk</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darīt</w:t>
      </w:r>
      <w:proofErr w:type="spellEnd"/>
      <w:r w:rsidRPr="00B94D18">
        <w:rPr>
          <w:rFonts w:ascii="Times New Roman" w:hAnsi="Times New Roman" w:cs="Times New Roman"/>
          <w:sz w:val="24"/>
          <w:szCs w:val="24"/>
          <w:lang w:eastAsia="ja-JP"/>
        </w:rPr>
        <w:t xml:space="preserve">, lai </w:t>
      </w:r>
      <w:proofErr w:type="spellStart"/>
      <w:r w:rsidRPr="00B94D18">
        <w:rPr>
          <w:rFonts w:ascii="Times New Roman" w:hAnsi="Times New Roman" w:cs="Times New Roman"/>
          <w:sz w:val="24"/>
          <w:szCs w:val="24"/>
          <w:lang w:eastAsia="ja-JP"/>
        </w:rPr>
        <w:t>nodrošinātu</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vizuālās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vajadzības</w:t>
      </w:r>
      <w:proofErr w:type="spellEnd"/>
      <w:r w:rsidRPr="00B94D18">
        <w:rPr>
          <w:rFonts w:ascii="Times New Roman" w:hAnsi="Times New Roman" w:cs="Times New Roman"/>
          <w:sz w:val="24"/>
          <w:szCs w:val="24"/>
          <w:lang w:eastAsia="ja-JP"/>
        </w:rPr>
        <w:t xml:space="preserve"> bez </w:t>
      </w:r>
      <w:proofErr w:type="spellStart"/>
      <w:r w:rsidRPr="00B94D18">
        <w:rPr>
          <w:rFonts w:ascii="Times New Roman" w:hAnsi="Times New Roman" w:cs="Times New Roman"/>
          <w:sz w:val="24"/>
          <w:szCs w:val="24"/>
          <w:lang w:eastAsia="ja-JP"/>
        </w:rPr>
        <w:t>pārmērīgas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enerģijas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patēriņa</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palielināšanas</w:t>
      </w:r>
      <w:proofErr w:type="spellEnd"/>
      <w:r w:rsidRPr="00B94D18">
        <w:rPr>
          <w:rFonts w:ascii="Times New Roman" w:hAnsi="Times New Roman" w:cs="Times New Roman"/>
          <w:sz w:val="24"/>
          <w:szCs w:val="24"/>
          <w:lang w:eastAsia="ja-JP"/>
        </w:rPr>
        <w:t>.</w:t>
      </w:r>
    </w:p>
    <w:p w14:paraId="4E3650A7" w14:textId="77777777" w:rsidR="00095C45" w:rsidRPr="00B94D18" w:rsidRDefault="003E18D4" w:rsidP="003B6F71">
      <w:pPr>
        <w:pStyle w:val="ListParagraph"/>
        <w:numPr>
          <w:ilvl w:val="1"/>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rPr>
        <w:t xml:space="preserve"> </w:t>
      </w:r>
      <w:r w:rsidRPr="00B94D18">
        <w:rPr>
          <w:rFonts w:ascii="Times New Roman" w:hAnsi="Times New Roman" w:cs="Times New Roman"/>
          <w:sz w:val="24"/>
          <w:szCs w:val="24"/>
          <w:lang w:eastAsia="ja-JP"/>
        </w:rPr>
        <w:t xml:space="preserve">Būvuzņēmējs veic </w:t>
      </w:r>
      <w:proofErr w:type="spellStart"/>
      <w:r w:rsidRPr="00B94D18">
        <w:rPr>
          <w:rFonts w:ascii="Times New Roman" w:hAnsi="Times New Roman" w:cs="Times New Roman"/>
          <w:sz w:val="24"/>
          <w:szCs w:val="24"/>
          <w:lang w:eastAsia="ja-JP"/>
        </w:rPr>
        <w:t>atbilstošus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apkārtējās</w:t>
      </w:r>
      <w:proofErr w:type="spellEnd"/>
      <w:r w:rsidRPr="00B94D18">
        <w:rPr>
          <w:rFonts w:ascii="Times New Roman" w:hAnsi="Times New Roman" w:cs="Times New Roman"/>
          <w:sz w:val="24"/>
          <w:szCs w:val="24"/>
          <w:lang w:eastAsia="ja-JP"/>
        </w:rPr>
        <w:t xml:space="preserve"> vides </w:t>
      </w:r>
      <w:proofErr w:type="spellStart"/>
      <w:r w:rsidRPr="00B94D18">
        <w:rPr>
          <w:rFonts w:ascii="Times New Roman" w:hAnsi="Times New Roman" w:cs="Times New Roman"/>
          <w:sz w:val="24"/>
          <w:szCs w:val="24"/>
          <w:lang w:eastAsia="ja-JP"/>
        </w:rPr>
        <w:t>aizsardzības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pasākumus</w:t>
      </w:r>
      <w:proofErr w:type="spellEnd"/>
      <w:r w:rsidRPr="00B94D18">
        <w:rPr>
          <w:rFonts w:ascii="Times New Roman" w:hAnsi="Times New Roman" w:cs="Times New Roman"/>
          <w:sz w:val="24"/>
          <w:szCs w:val="24"/>
          <w:lang w:eastAsia="ja-JP"/>
        </w:rPr>
        <w:t xml:space="preserve">, lai </w:t>
      </w:r>
      <w:proofErr w:type="spellStart"/>
      <w:r w:rsidRPr="00B94D18">
        <w:rPr>
          <w:rFonts w:ascii="Times New Roman" w:hAnsi="Times New Roman" w:cs="Times New Roman"/>
          <w:sz w:val="24"/>
          <w:szCs w:val="24"/>
          <w:lang w:eastAsia="ja-JP"/>
        </w:rPr>
        <w:t>samazinātu</w:t>
      </w:r>
      <w:proofErr w:type="spellEnd"/>
      <w:r w:rsidRPr="00B94D18">
        <w:rPr>
          <w:rFonts w:ascii="Times New Roman" w:hAnsi="Times New Roman" w:cs="Times New Roman"/>
          <w:sz w:val="24"/>
          <w:szCs w:val="24"/>
          <w:lang w:eastAsia="ja-JP"/>
        </w:rPr>
        <w:t xml:space="preserve"> un </w:t>
      </w:r>
      <w:proofErr w:type="spellStart"/>
      <w:r w:rsidRPr="00B94D18">
        <w:rPr>
          <w:rFonts w:ascii="Times New Roman" w:hAnsi="Times New Roman" w:cs="Times New Roman"/>
          <w:sz w:val="24"/>
          <w:szCs w:val="24"/>
          <w:lang w:eastAsia="ja-JP"/>
        </w:rPr>
        <w:t>reģenerētu</w:t>
      </w:r>
      <w:proofErr w:type="spellEnd"/>
      <w:r w:rsidRPr="00B94D18">
        <w:rPr>
          <w:rFonts w:ascii="Times New Roman" w:hAnsi="Times New Roman" w:cs="Times New Roman"/>
          <w:sz w:val="24"/>
          <w:szCs w:val="24"/>
          <w:lang w:eastAsia="ja-JP"/>
        </w:rPr>
        <w:t xml:space="preserve"> atkritumus, kas </w:t>
      </w:r>
      <w:proofErr w:type="spellStart"/>
      <w:r w:rsidRPr="00B94D18">
        <w:rPr>
          <w:rFonts w:ascii="Times New Roman" w:hAnsi="Times New Roman" w:cs="Times New Roman"/>
          <w:sz w:val="24"/>
          <w:szCs w:val="24"/>
          <w:lang w:eastAsia="ja-JP"/>
        </w:rPr>
        <w:t>radušies</w:t>
      </w:r>
      <w:proofErr w:type="spellEnd"/>
      <w:r w:rsidRPr="00B94D18">
        <w:rPr>
          <w:rFonts w:ascii="Times New Roman" w:hAnsi="Times New Roman" w:cs="Times New Roman"/>
          <w:sz w:val="24"/>
          <w:szCs w:val="24"/>
          <w:lang w:eastAsia="ja-JP"/>
        </w:rPr>
        <w:t xml:space="preserve"> apgaismojuma </w:t>
      </w:r>
      <w:proofErr w:type="spellStart"/>
      <w:r w:rsidRPr="00B94D18">
        <w:rPr>
          <w:rFonts w:ascii="Times New Roman" w:hAnsi="Times New Roman" w:cs="Times New Roman"/>
          <w:sz w:val="24"/>
          <w:szCs w:val="24"/>
          <w:lang w:eastAsia="ja-JP"/>
        </w:rPr>
        <w:t>sistēmas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uzstādīšanas</w:t>
      </w:r>
      <w:proofErr w:type="spellEnd"/>
      <w:r w:rsidRPr="00B94D18">
        <w:rPr>
          <w:rFonts w:ascii="Times New Roman" w:hAnsi="Times New Roman" w:cs="Times New Roman"/>
          <w:sz w:val="24"/>
          <w:szCs w:val="24"/>
          <w:lang w:eastAsia="ja-JP"/>
        </w:rPr>
        <w:t xml:space="preserve"> laikā. Visas </w:t>
      </w:r>
      <w:proofErr w:type="spellStart"/>
      <w:r w:rsidRPr="00B94D18">
        <w:rPr>
          <w:rFonts w:ascii="Times New Roman" w:hAnsi="Times New Roman" w:cs="Times New Roman"/>
          <w:sz w:val="24"/>
          <w:szCs w:val="24"/>
          <w:lang w:eastAsia="ja-JP"/>
        </w:rPr>
        <w:t>izlietotās</w:t>
      </w:r>
      <w:proofErr w:type="spellEnd"/>
      <w:r w:rsidRPr="00B94D18">
        <w:rPr>
          <w:rFonts w:ascii="Times New Roman" w:hAnsi="Times New Roman" w:cs="Times New Roman"/>
          <w:sz w:val="24"/>
          <w:szCs w:val="24"/>
          <w:lang w:eastAsia="ja-JP"/>
        </w:rPr>
        <w:t xml:space="preserve"> lampas, apgaismes </w:t>
      </w:r>
      <w:proofErr w:type="spellStart"/>
      <w:r w:rsidRPr="00B94D18">
        <w:rPr>
          <w:rFonts w:ascii="Times New Roman" w:hAnsi="Times New Roman" w:cs="Times New Roman"/>
          <w:sz w:val="24"/>
          <w:szCs w:val="24"/>
          <w:lang w:eastAsia="ja-JP"/>
        </w:rPr>
        <w:t>iekārtas</w:t>
      </w:r>
      <w:proofErr w:type="spellEnd"/>
      <w:r w:rsidRPr="00B94D18">
        <w:rPr>
          <w:rFonts w:ascii="Times New Roman" w:hAnsi="Times New Roman" w:cs="Times New Roman"/>
          <w:sz w:val="24"/>
          <w:szCs w:val="24"/>
          <w:lang w:eastAsia="ja-JP"/>
        </w:rPr>
        <w:t xml:space="preserve"> un apgaismes </w:t>
      </w:r>
      <w:proofErr w:type="spellStart"/>
      <w:r w:rsidRPr="00B94D18">
        <w:rPr>
          <w:rFonts w:ascii="Times New Roman" w:hAnsi="Times New Roman" w:cs="Times New Roman"/>
          <w:sz w:val="24"/>
          <w:szCs w:val="24"/>
          <w:lang w:eastAsia="ja-JP"/>
        </w:rPr>
        <w:t>vadības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ierīces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jāsašķiro</w:t>
      </w:r>
      <w:proofErr w:type="spellEnd"/>
      <w:r w:rsidRPr="00B94D18">
        <w:rPr>
          <w:rFonts w:ascii="Times New Roman" w:hAnsi="Times New Roman" w:cs="Times New Roman"/>
          <w:sz w:val="24"/>
          <w:szCs w:val="24"/>
          <w:lang w:eastAsia="ja-JP"/>
        </w:rPr>
        <w:t xml:space="preserve"> un </w:t>
      </w:r>
      <w:proofErr w:type="spellStart"/>
      <w:r w:rsidRPr="00B94D18">
        <w:rPr>
          <w:rFonts w:ascii="Times New Roman" w:hAnsi="Times New Roman" w:cs="Times New Roman"/>
          <w:sz w:val="24"/>
          <w:szCs w:val="24"/>
          <w:lang w:eastAsia="ja-JP"/>
        </w:rPr>
        <w:t>jānosūta</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reģenerēšanai</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saskaņa</w:t>
      </w:r>
      <w:proofErr w:type="spellEnd"/>
      <w:r w:rsidRPr="00B94D18">
        <w:rPr>
          <w:rFonts w:ascii="Times New Roman" w:hAnsi="Times New Roman" w:cs="Times New Roman"/>
          <w:sz w:val="24"/>
          <w:szCs w:val="24"/>
          <w:lang w:eastAsia="ja-JP"/>
        </w:rPr>
        <w:t xml:space="preserve">̄ </w:t>
      </w:r>
      <w:r w:rsidRPr="00B94D18">
        <w:rPr>
          <w:rFonts w:ascii="Times New Roman" w:hAnsi="Times New Roman" w:cs="Times New Roman"/>
          <w:color w:val="000000" w:themeColor="text1"/>
          <w:sz w:val="24"/>
          <w:szCs w:val="24"/>
          <w:lang w:eastAsia="ja-JP"/>
        </w:rPr>
        <w:t xml:space="preserve">ar </w:t>
      </w:r>
      <w:r w:rsidRPr="00B94D18">
        <w:rPr>
          <w:rFonts w:ascii="Times New Roman" w:hAnsi="Times New Roman" w:cs="Times New Roman"/>
          <w:bCs/>
          <w:color w:val="000000" w:themeColor="text1"/>
          <w:sz w:val="24"/>
          <w:szCs w:val="24"/>
        </w:rPr>
        <w:t xml:space="preserve">Ministru kabineta </w:t>
      </w:r>
      <w:r w:rsidRPr="00B94D18">
        <w:rPr>
          <w:rFonts w:ascii="Times New Roman" w:hAnsi="Times New Roman" w:cs="Times New Roman"/>
          <w:color w:val="000000" w:themeColor="text1"/>
          <w:sz w:val="24"/>
          <w:szCs w:val="24"/>
        </w:rPr>
        <w:t xml:space="preserve">2014.gada 8.jūlija </w:t>
      </w:r>
      <w:r w:rsidRPr="00B94D18">
        <w:rPr>
          <w:rFonts w:ascii="Times New Roman" w:hAnsi="Times New Roman" w:cs="Times New Roman"/>
          <w:bCs/>
          <w:color w:val="000000" w:themeColor="text1"/>
          <w:sz w:val="24"/>
          <w:szCs w:val="24"/>
        </w:rPr>
        <w:t>noteikumiem Nr.388</w:t>
      </w:r>
      <w:r w:rsidRPr="00B94D18">
        <w:rPr>
          <w:rFonts w:ascii="Times New Roman" w:hAnsi="Times New Roman" w:cs="Times New Roman"/>
          <w:color w:val="000000" w:themeColor="text1"/>
          <w:sz w:val="24"/>
          <w:szCs w:val="24"/>
        </w:rPr>
        <w:t xml:space="preserve"> "</w:t>
      </w:r>
      <w:r w:rsidRPr="00B94D18">
        <w:rPr>
          <w:rFonts w:ascii="Times New Roman" w:hAnsi="Times New Roman" w:cs="Times New Roman"/>
          <w:bCs/>
          <w:color w:val="000000" w:themeColor="text1"/>
          <w:sz w:val="24"/>
          <w:szCs w:val="24"/>
        </w:rPr>
        <w:t>Elektrisko un elektronisko iekārtu kategorijas un marķēšanas prasības un šo iekārtu atkritumu apsaimniekošanas prasības un kārtība</w:t>
      </w:r>
      <w:r w:rsidRPr="00B94D18">
        <w:rPr>
          <w:rFonts w:ascii="Times New Roman" w:hAnsi="Times New Roman" w:cs="Times New Roman"/>
          <w:sz w:val="24"/>
          <w:szCs w:val="24"/>
        </w:rPr>
        <w:t xml:space="preserve">”. </w:t>
      </w:r>
    </w:p>
    <w:p w14:paraId="6098668E" w14:textId="6D635ED0" w:rsidR="003E18D4" w:rsidRPr="00B94D18" w:rsidRDefault="003E18D4" w:rsidP="003B6F71">
      <w:pPr>
        <w:pStyle w:val="ListParagraph"/>
        <w:numPr>
          <w:ilvl w:val="1"/>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lang w:eastAsia="ja-JP"/>
        </w:rPr>
        <w:t>Nododot būvdarbu</w:t>
      </w:r>
      <w:r w:rsidR="00B94D18">
        <w:rPr>
          <w:rFonts w:ascii="Times New Roman" w:hAnsi="Times New Roman" w:cs="Times New Roman"/>
          <w:sz w:val="24"/>
          <w:szCs w:val="24"/>
          <w:lang w:eastAsia="ja-JP"/>
        </w:rPr>
        <w:t>s</w:t>
      </w:r>
      <w:r w:rsidRPr="00B94D18">
        <w:rPr>
          <w:rFonts w:ascii="Times New Roman" w:hAnsi="Times New Roman" w:cs="Times New Roman"/>
          <w:sz w:val="24"/>
          <w:szCs w:val="24"/>
          <w:lang w:eastAsia="ja-JP"/>
        </w:rPr>
        <w:t xml:space="preserve">, Būvuzņēmējs </w:t>
      </w:r>
      <w:proofErr w:type="spellStart"/>
      <w:r w:rsidRPr="00B94D18">
        <w:rPr>
          <w:rFonts w:ascii="Times New Roman" w:hAnsi="Times New Roman" w:cs="Times New Roman"/>
          <w:sz w:val="24"/>
          <w:szCs w:val="24"/>
          <w:lang w:eastAsia="ja-JP"/>
        </w:rPr>
        <w:t>nodrošina</w:t>
      </w:r>
      <w:proofErr w:type="spellEnd"/>
      <w:r w:rsidRPr="00B94D18">
        <w:rPr>
          <w:rFonts w:ascii="Times New Roman" w:hAnsi="Times New Roman" w:cs="Times New Roman"/>
          <w:sz w:val="24"/>
          <w:szCs w:val="24"/>
          <w:lang w:eastAsia="ja-JP"/>
        </w:rPr>
        <w:t xml:space="preserve">, lai apgaismojuma </w:t>
      </w:r>
      <w:proofErr w:type="spellStart"/>
      <w:r w:rsidRPr="00B94D18">
        <w:rPr>
          <w:rFonts w:ascii="Times New Roman" w:hAnsi="Times New Roman" w:cs="Times New Roman"/>
          <w:sz w:val="24"/>
          <w:szCs w:val="24"/>
          <w:lang w:eastAsia="ja-JP"/>
        </w:rPr>
        <w:t>sistēmas</w:t>
      </w:r>
      <w:proofErr w:type="spellEnd"/>
      <w:r w:rsidRPr="00B94D18">
        <w:rPr>
          <w:rFonts w:ascii="Times New Roman" w:hAnsi="Times New Roman" w:cs="Times New Roman"/>
          <w:sz w:val="24"/>
          <w:szCs w:val="24"/>
          <w:lang w:eastAsia="ja-JP"/>
        </w:rPr>
        <w:t xml:space="preserve"> un </w:t>
      </w:r>
      <w:proofErr w:type="spellStart"/>
      <w:r w:rsidRPr="00B94D18">
        <w:rPr>
          <w:rFonts w:ascii="Times New Roman" w:hAnsi="Times New Roman" w:cs="Times New Roman"/>
          <w:sz w:val="24"/>
          <w:szCs w:val="24"/>
          <w:lang w:eastAsia="ja-JP"/>
        </w:rPr>
        <w:t>vadības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iekārtas</w:t>
      </w:r>
      <w:proofErr w:type="spellEnd"/>
      <w:r w:rsidRPr="00B94D18">
        <w:rPr>
          <w:rFonts w:ascii="Times New Roman" w:hAnsi="Times New Roman" w:cs="Times New Roman"/>
          <w:sz w:val="24"/>
          <w:szCs w:val="24"/>
          <w:lang w:eastAsia="ja-JP"/>
        </w:rPr>
        <w:t xml:space="preserve"> darbojas pareizi un neizmanto </w:t>
      </w:r>
      <w:proofErr w:type="spellStart"/>
      <w:r w:rsidRPr="00B94D18">
        <w:rPr>
          <w:rFonts w:ascii="Times New Roman" w:hAnsi="Times New Roman" w:cs="Times New Roman"/>
          <w:sz w:val="24"/>
          <w:szCs w:val="24"/>
          <w:lang w:eastAsia="ja-JP"/>
        </w:rPr>
        <w:t>vairāk</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enerģijas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neka</w:t>
      </w:r>
      <w:proofErr w:type="spellEnd"/>
      <w:r w:rsidRPr="00B94D18">
        <w:rPr>
          <w:rFonts w:ascii="Times New Roman" w:hAnsi="Times New Roman" w:cs="Times New Roman"/>
          <w:sz w:val="24"/>
          <w:szCs w:val="24"/>
          <w:lang w:eastAsia="ja-JP"/>
        </w:rPr>
        <w:t xml:space="preserve">̄ tas ir </w:t>
      </w:r>
      <w:proofErr w:type="spellStart"/>
      <w:r w:rsidRPr="00B94D18">
        <w:rPr>
          <w:rFonts w:ascii="Times New Roman" w:hAnsi="Times New Roman" w:cs="Times New Roman"/>
          <w:sz w:val="24"/>
          <w:szCs w:val="24"/>
          <w:lang w:eastAsia="ja-JP"/>
        </w:rPr>
        <w:t>nepieciešams</w:t>
      </w:r>
      <w:proofErr w:type="spellEnd"/>
      <w:r w:rsidR="00B96D5A">
        <w:rPr>
          <w:rFonts w:ascii="Times New Roman" w:hAnsi="Times New Roman" w:cs="Times New Roman"/>
          <w:sz w:val="24"/>
          <w:szCs w:val="24"/>
          <w:lang w:eastAsia="ja-JP"/>
        </w:rPr>
        <w:t>, nodrošinot (cik attiecināms uz iepirkuma priekšmetu)</w:t>
      </w:r>
      <w:r w:rsidRPr="00B94D18">
        <w:rPr>
          <w:rFonts w:ascii="Times New Roman" w:hAnsi="Times New Roman" w:cs="Times New Roman"/>
          <w:sz w:val="24"/>
          <w:szCs w:val="24"/>
          <w:lang w:eastAsia="ja-JP"/>
        </w:rPr>
        <w:t>:</w:t>
      </w:r>
    </w:p>
    <w:p w14:paraId="65F73057" w14:textId="77777777" w:rsidR="003E18D4"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rPr>
        <w:t xml:space="preserve">kustības sensoru </w:t>
      </w:r>
      <w:proofErr w:type="spellStart"/>
      <w:r w:rsidRPr="00B94D18">
        <w:rPr>
          <w:rFonts w:ascii="Times New Roman" w:hAnsi="Times New Roman" w:cs="Times New Roman"/>
          <w:sz w:val="24"/>
          <w:szCs w:val="24"/>
        </w:rPr>
        <w:t>jutību</w:t>
      </w:r>
      <w:proofErr w:type="spellEnd"/>
      <w:r w:rsidRPr="00B94D18">
        <w:rPr>
          <w:rFonts w:ascii="Times New Roman" w:hAnsi="Times New Roman" w:cs="Times New Roman"/>
          <w:sz w:val="24"/>
          <w:szCs w:val="24"/>
        </w:rPr>
        <w:t xml:space="preserve"> un laika aizturi iestata noteiktā </w:t>
      </w:r>
      <w:proofErr w:type="spellStart"/>
      <w:r w:rsidRPr="00B94D18">
        <w:rPr>
          <w:rFonts w:ascii="Times New Roman" w:hAnsi="Times New Roman" w:cs="Times New Roman"/>
          <w:sz w:val="24"/>
          <w:szCs w:val="24"/>
        </w:rPr>
        <w:t>līmeni</w:t>
      </w:r>
      <w:proofErr w:type="spellEnd"/>
      <w:r w:rsidRPr="00B94D18">
        <w:rPr>
          <w:rFonts w:ascii="Times New Roman" w:hAnsi="Times New Roman" w:cs="Times New Roman"/>
          <w:sz w:val="24"/>
          <w:szCs w:val="24"/>
        </w:rPr>
        <w:t xml:space="preserve">̄, kas atbilst </w:t>
      </w:r>
      <w:proofErr w:type="spellStart"/>
      <w:r w:rsidRPr="00B94D18">
        <w:rPr>
          <w:rFonts w:ascii="Times New Roman" w:hAnsi="Times New Roman" w:cs="Times New Roman"/>
          <w:sz w:val="24"/>
          <w:szCs w:val="24"/>
        </w:rPr>
        <w:t>iemītnieku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vajadzībām</w:t>
      </w:r>
      <w:proofErr w:type="spellEnd"/>
      <w:r w:rsidRPr="00B94D18">
        <w:rPr>
          <w:rFonts w:ascii="Times New Roman" w:hAnsi="Times New Roman" w:cs="Times New Roman"/>
          <w:sz w:val="24"/>
          <w:szCs w:val="24"/>
        </w:rPr>
        <w:t xml:space="preserve"> un </w:t>
      </w:r>
      <w:proofErr w:type="spellStart"/>
      <w:r w:rsidRPr="00B94D18">
        <w:rPr>
          <w:rFonts w:ascii="Times New Roman" w:hAnsi="Times New Roman" w:cs="Times New Roman"/>
          <w:sz w:val="24"/>
          <w:szCs w:val="24"/>
        </w:rPr>
        <w:t>nevajadzīgi</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nepatēre</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enerģiju</w:t>
      </w:r>
      <w:proofErr w:type="spellEnd"/>
      <w:r w:rsidRPr="00B94D18">
        <w:rPr>
          <w:rFonts w:ascii="Times New Roman" w:hAnsi="Times New Roman" w:cs="Times New Roman"/>
          <w:sz w:val="24"/>
          <w:szCs w:val="24"/>
        </w:rPr>
        <w:t xml:space="preserve">; </w:t>
      </w:r>
    </w:p>
    <w:p w14:paraId="508E2185" w14:textId="77777777" w:rsidR="003E18D4"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Pārbauda</w:t>
      </w:r>
      <w:proofErr w:type="spellEnd"/>
      <w:r w:rsidRPr="00B94D18">
        <w:rPr>
          <w:rFonts w:ascii="Times New Roman" w:hAnsi="Times New Roman" w:cs="Times New Roman"/>
          <w:sz w:val="24"/>
          <w:szCs w:val="24"/>
        </w:rPr>
        <w:t xml:space="preserve">, vai kustības sensori darbojas pareizi un ir pietiekami </w:t>
      </w:r>
      <w:proofErr w:type="spellStart"/>
      <w:r w:rsidRPr="00B94D18">
        <w:rPr>
          <w:rFonts w:ascii="Times New Roman" w:hAnsi="Times New Roman" w:cs="Times New Roman"/>
          <w:sz w:val="24"/>
          <w:szCs w:val="24"/>
        </w:rPr>
        <w:t>jutīgi</w:t>
      </w:r>
      <w:proofErr w:type="spellEnd"/>
      <w:r w:rsidRPr="00B94D18">
        <w:rPr>
          <w:rFonts w:ascii="Times New Roman" w:hAnsi="Times New Roman" w:cs="Times New Roman"/>
          <w:sz w:val="24"/>
          <w:szCs w:val="24"/>
        </w:rPr>
        <w:t xml:space="preserve">, lai uztvertu </w:t>
      </w:r>
      <w:proofErr w:type="spellStart"/>
      <w:r w:rsidRPr="00B94D18">
        <w:rPr>
          <w:rFonts w:ascii="Times New Roman" w:hAnsi="Times New Roman" w:cs="Times New Roman"/>
          <w:sz w:val="24"/>
          <w:szCs w:val="24"/>
        </w:rPr>
        <w:t>iemītnieku</w:t>
      </w:r>
      <w:proofErr w:type="spellEnd"/>
      <w:r w:rsidRPr="00B94D18">
        <w:rPr>
          <w:rFonts w:ascii="Times New Roman" w:hAnsi="Times New Roman" w:cs="Times New Roman"/>
          <w:sz w:val="24"/>
          <w:szCs w:val="24"/>
        </w:rPr>
        <w:t xml:space="preserve"> parastu </w:t>
      </w:r>
      <w:proofErr w:type="spellStart"/>
      <w:r w:rsidRPr="00B94D18">
        <w:rPr>
          <w:rFonts w:ascii="Times New Roman" w:hAnsi="Times New Roman" w:cs="Times New Roman"/>
          <w:sz w:val="24"/>
          <w:szCs w:val="24"/>
        </w:rPr>
        <w:t>kustību</w:t>
      </w:r>
      <w:proofErr w:type="spellEnd"/>
      <w:r w:rsidRPr="00B94D18">
        <w:rPr>
          <w:rFonts w:ascii="Times New Roman" w:hAnsi="Times New Roman" w:cs="Times New Roman"/>
          <w:sz w:val="24"/>
          <w:szCs w:val="24"/>
        </w:rPr>
        <w:t>;</w:t>
      </w:r>
    </w:p>
    <w:p w14:paraId="7A29803C" w14:textId="77777777" w:rsidR="003E18D4"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proofErr w:type="spellStart"/>
      <w:r w:rsidRPr="00B94D18">
        <w:rPr>
          <w:rFonts w:ascii="Times New Roman" w:hAnsi="Times New Roman" w:cs="Times New Roman"/>
          <w:sz w:val="24"/>
          <w:szCs w:val="24"/>
        </w:rPr>
        <w:t>Vadības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ierīces</w:t>
      </w:r>
      <w:proofErr w:type="spellEnd"/>
      <w:r w:rsidRPr="00B94D18">
        <w:rPr>
          <w:rFonts w:ascii="Times New Roman" w:hAnsi="Times New Roman" w:cs="Times New Roman"/>
          <w:sz w:val="24"/>
          <w:szCs w:val="24"/>
        </w:rPr>
        <w:t xml:space="preserve">, kas </w:t>
      </w:r>
      <w:proofErr w:type="spellStart"/>
      <w:r w:rsidRPr="00B94D18">
        <w:rPr>
          <w:rFonts w:ascii="Times New Roman" w:hAnsi="Times New Roman" w:cs="Times New Roman"/>
          <w:sz w:val="24"/>
          <w:szCs w:val="24"/>
        </w:rPr>
        <w:t>reaģe</w:t>
      </w:r>
      <w:proofErr w:type="spellEnd"/>
      <w:r w:rsidRPr="00B94D18">
        <w:rPr>
          <w:rFonts w:ascii="Times New Roman" w:hAnsi="Times New Roman" w:cs="Times New Roman"/>
          <w:sz w:val="24"/>
          <w:szCs w:val="24"/>
        </w:rPr>
        <w:t xml:space="preserve">̄ uz dienasgaismu, </w:t>
      </w:r>
      <w:proofErr w:type="spellStart"/>
      <w:r w:rsidRPr="00B94D18">
        <w:rPr>
          <w:rFonts w:ascii="Times New Roman" w:hAnsi="Times New Roman" w:cs="Times New Roman"/>
          <w:sz w:val="24"/>
          <w:szCs w:val="24"/>
        </w:rPr>
        <w:t>kalibre</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ta</w:t>
      </w:r>
      <w:proofErr w:type="spellEnd"/>
      <w:r w:rsidRPr="00B94D18">
        <w:rPr>
          <w:rFonts w:ascii="Times New Roman" w:hAnsi="Times New Roman" w:cs="Times New Roman"/>
          <w:sz w:val="24"/>
          <w:szCs w:val="24"/>
        </w:rPr>
        <w:t xml:space="preserve">̄, lai </w:t>
      </w:r>
      <w:proofErr w:type="spellStart"/>
      <w:r w:rsidRPr="00B94D18">
        <w:rPr>
          <w:rFonts w:ascii="Times New Roman" w:hAnsi="Times New Roman" w:cs="Times New Roman"/>
          <w:sz w:val="24"/>
          <w:szCs w:val="24"/>
        </w:rPr>
        <w:t>tās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izslēdz</w:t>
      </w:r>
      <w:proofErr w:type="spellEnd"/>
      <w:r w:rsidRPr="00B94D18">
        <w:rPr>
          <w:rFonts w:ascii="Times New Roman" w:hAnsi="Times New Roman" w:cs="Times New Roman"/>
          <w:sz w:val="24"/>
          <w:szCs w:val="24"/>
        </w:rPr>
        <w:t xml:space="preserve"> apgaismojumu, kad dienasgaisma ir pietiekama;</w:t>
      </w:r>
    </w:p>
    <w:p w14:paraId="5436847D" w14:textId="77777777" w:rsidR="003E18D4"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rPr>
        <w:lastRenderedPageBreak/>
        <w:t xml:space="preserve">Apgaismojuma </w:t>
      </w:r>
      <w:proofErr w:type="spellStart"/>
      <w:r w:rsidRPr="00B94D18">
        <w:rPr>
          <w:rFonts w:ascii="Times New Roman" w:hAnsi="Times New Roman" w:cs="Times New Roman"/>
          <w:sz w:val="24"/>
          <w:szCs w:val="24"/>
        </w:rPr>
        <w:t>intensitātes</w:t>
      </w:r>
      <w:proofErr w:type="spellEnd"/>
      <w:r w:rsidRPr="00B94D18">
        <w:rPr>
          <w:rFonts w:ascii="Times New Roman" w:hAnsi="Times New Roman" w:cs="Times New Roman"/>
          <w:sz w:val="24"/>
          <w:szCs w:val="24"/>
        </w:rPr>
        <w:t xml:space="preserve"> regulatoru </w:t>
      </w:r>
      <w:proofErr w:type="spellStart"/>
      <w:r w:rsidRPr="00B94D18">
        <w:rPr>
          <w:rFonts w:ascii="Times New Roman" w:hAnsi="Times New Roman" w:cs="Times New Roman"/>
          <w:sz w:val="24"/>
          <w:szCs w:val="24"/>
        </w:rPr>
        <w:t>kalibre</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ta</w:t>
      </w:r>
      <w:proofErr w:type="spellEnd"/>
      <w:r w:rsidRPr="00B94D18">
        <w:rPr>
          <w:rFonts w:ascii="Times New Roman" w:hAnsi="Times New Roman" w:cs="Times New Roman"/>
          <w:sz w:val="24"/>
          <w:szCs w:val="24"/>
        </w:rPr>
        <w:t xml:space="preserve">̄, lai tas </w:t>
      </w:r>
      <w:proofErr w:type="spellStart"/>
      <w:r w:rsidRPr="00B94D18">
        <w:rPr>
          <w:rFonts w:ascii="Times New Roman" w:hAnsi="Times New Roman" w:cs="Times New Roman"/>
          <w:sz w:val="24"/>
          <w:szCs w:val="24"/>
        </w:rPr>
        <w:t>uzturētu</w:t>
      </w:r>
      <w:proofErr w:type="spellEnd"/>
      <w:r w:rsidRPr="00B94D18">
        <w:rPr>
          <w:rFonts w:ascii="Times New Roman" w:hAnsi="Times New Roman" w:cs="Times New Roman"/>
          <w:sz w:val="24"/>
          <w:szCs w:val="24"/>
        </w:rPr>
        <w:t xml:space="preserve"> telpā </w:t>
      </w:r>
      <w:proofErr w:type="spellStart"/>
      <w:r w:rsidRPr="00B94D18">
        <w:rPr>
          <w:rFonts w:ascii="Times New Roman" w:hAnsi="Times New Roman" w:cs="Times New Roman"/>
          <w:sz w:val="24"/>
          <w:szCs w:val="24"/>
        </w:rPr>
        <w:t>nepieciešama</w:t>
      </w:r>
      <w:proofErr w:type="spellEnd"/>
      <w:r w:rsidRPr="00B94D18">
        <w:rPr>
          <w:rFonts w:ascii="Times New Roman" w:hAnsi="Times New Roman" w:cs="Times New Roman"/>
          <w:sz w:val="24"/>
          <w:szCs w:val="24"/>
        </w:rPr>
        <w:t xml:space="preserve">̄ apgaismojuma dienasgaismas un </w:t>
      </w:r>
      <w:proofErr w:type="spellStart"/>
      <w:r w:rsidRPr="00B94D18">
        <w:rPr>
          <w:rFonts w:ascii="Times New Roman" w:hAnsi="Times New Roman" w:cs="Times New Roman"/>
          <w:sz w:val="24"/>
          <w:szCs w:val="24"/>
        </w:rPr>
        <w:t>elektriskās</w:t>
      </w:r>
      <w:proofErr w:type="spellEnd"/>
      <w:r w:rsidRPr="00B94D18">
        <w:rPr>
          <w:rFonts w:ascii="Times New Roman" w:hAnsi="Times New Roman" w:cs="Times New Roman"/>
          <w:sz w:val="24"/>
          <w:szCs w:val="24"/>
        </w:rPr>
        <w:t xml:space="preserve"> gaismas </w:t>
      </w:r>
      <w:proofErr w:type="spellStart"/>
      <w:r w:rsidRPr="00B94D18">
        <w:rPr>
          <w:rFonts w:ascii="Times New Roman" w:hAnsi="Times New Roman" w:cs="Times New Roman"/>
          <w:sz w:val="24"/>
          <w:szCs w:val="24"/>
        </w:rPr>
        <w:t>kombinētu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līmeni</w:t>
      </w:r>
      <w:proofErr w:type="spellEnd"/>
      <w:r w:rsidRPr="00B94D18">
        <w:rPr>
          <w:rFonts w:ascii="Times New Roman" w:hAnsi="Times New Roman" w:cs="Times New Roman"/>
          <w:sz w:val="24"/>
          <w:szCs w:val="24"/>
        </w:rPr>
        <w:t>;</w:t>
      </w:r>
    </w:p>
    <w:p w14:paraId="0A7657A1" w14:textId="77777777" w:rsidR="003E18D4"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rPr>
        <w:t xml:space="preserve">Laika relejiem iestata </w:t>
      </w:r>
      <w:proofErr w:type="spellStart"/>
      <w:r w:rsidRPr="00B94D18">
        <w:rPr>
          <w:rFonts w:ascii="Times New Roman" w:hAnsi="Times New Roman" w:cs="Times New Roman"/>
          <w:sz w:val="24"/>
          <w:szCs w:val="24"/>
        </w:rPr>
        <w:t>atbilstošus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izslēgšanās</w:t>
      </w:r>
      <w:proofErr w:type="spellEnd"/>
      <w:r w:rsidRPr="00B94D18">
        <w:rPr>
          <w:rFonts w:ascii="Times New Roman" w:hAnsi="Times New Roman" w:cs="Times New Roman"/>
          <w:sz w:val="24"/>
          <w:szCs w:val="24"/>
        </w:rPr>
        <w:t xml:space="preserve"> laikus, lai </w:t>
      </w:r>
      <w:proofErr w:type="spellStart"/>
      <w:r w:rsidRPr="00B94D18">
        <w:rPr>
          <w:rFonts w:ascii="Times New Roman" w:hAnsi="Times New Roman" w:cs="Times New Roman"/>
          <w:sz w:val="24"/>
          <w:szCs w:val="24"/>
        </w:rPr>
        <w:t>nodrošinātu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iemītnieku</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vajadzības</w:t>
      </w:r>
      <w:proofErr w:type="spellEnd"/>
      <w:r w:rsidRPr="00B94D18">
        <w:rPr>
          <w:rFonts w:ascii="Times New Roman" w:hAnsi="Times New Roman" w:cs="Times New Roman"/>
          <w:sz w:val="24"/>
          <w:szCs w:val="24"/>
        </w:rPr>
        <w:t xml:space="preserve"> bez </w:t>
      </w:r>
      <w:proofErr w:type="spellStart"/>
      <w:r w:rsidRPr="00B94D18">
        <w:rPr>
          <w:rFonts w:ascii="Times New Roman" w:hAnsi="Times New Roman" w:cs="Times New Roman"/>
          <w:sz w:val="24"/>
          <w:szCs w:val="24"/>
        </w:rPr>
        <w:t>pārmērīgas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enerģijas</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patēriņa</w:t>
      </w:r>
      <w:proofErr w:type="spellEnd"/>
      <w:r w:rsidRPr="00B94D18">
        <w:rPr>
          <w:rFonts w:ascii="Times New Roman" w:hAnsi="Times New Roman" w:cs="Times New Roman"/>
          <w:sz w:val="24"/>
          <w:szCs w:val="24"/>
        </w:rPr>
        <w:t xml:space="preserve"> </w:t>
      </w:r>
      <w:proofErr w:type="spellStart"/>
      <w:r w:rsidRPr="00B94D18">
        <w:rPr>
          <w:rFonts w:ascii="Times New Roman" w:hAnsi="Times New Roman" w:cs="Times New Roman"/>
          <w:sz w:val="24"/>
          <w:szCs w:val="24"/>
        </w:rPr>
        <w:t>palielināšanas</w:t>
      </w:r>
      <w:proofErr w:type="spellEnd"/>
      <w:r w:rsidRPr="00B94D18">
        <w:rPr>
          <w:rFonts w:ascii="Times New Roman" w:hAnsi="Times New Roman" w:cs="Times New Roman"/>
          <w:sz w:val="24"/>
          <w:szCs w:val="24"/>
        </w:rPr>
        <w:t>;</w:t>
      </w:r>
    </w:p>
    <w:p w14:paraId="57AB1847" w14:textId="0BDBF053" w:rsidR="00E7444F"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rPr>
        <w:t>P</w:t>
      </w:r>
      <w:r w:rsidR="00B96D5A">
        <w:rPr>
          <w:rFonts w:ascii="Times New Roman" w:hAnsi="Times New Roman" w:cs="Times New Roman"/>
          <w:sz w:val="24"/>
          <w:szCs w:val="24"/>
        </w:rPr>
        <w:t>ā</w:t>
      </w:r>
      <w:r w:rsidRPr="00B94D18">
        <w:rPr>
          <w:rFonts w:ascii="Times New Roman" w:hAnsi="Times New Roman" w:cs="Times New Roman"/>
          <w:sz w:val="24"/>
          <w:szCs w:val="24"/>
        </w:rPr>
        <w:t xml:space="preserve">rbauda kustības sensoru kontroles </w:t>
      </w:r>
      <w:proofErr w:type="spellStart"/>
      <w:r w:rsidRPr="00B94D18">
        <w:rPr>
          <w:rFonts w:ascii="Times New Roman" w:hAnsi="Times New Roman" w:cs="Times New Roman"/>
          <w:sz w:val="24"/>
          <w:szCs w:val="24"/>
        </w:rPr>
        <w:t>slēdžu</w:t>
      </w:r>
      <w:proofErr w:type="spellEnd"/>
      <w:r w:rsidRPr="00B94D18">
        <w:rPr>
          <w:rFonts w:ascii="Times New Roman" w:hAnsi="Times New Roman" w:cs="Times New Roman"/>
          <w:sz w:val="24"/>
          <w:szCs w:val="24"/>
        </w:rPr>
        <w:t xml:space="preserve"> un reostatu </w:t>
      </w:r>
      <w:proofErr w:type="spellStart"/>
      <w:r w:rsidRPr="00B94D18">
        <w:rPr>
          <w:rFonts w:ascii="Times New Roman" w:hAnsi="Times New Roman" w:cs="Times New Roman"/>
          <w:sz w:val="24"/>
          <w:szCs w:val="24"/>
        </w:rPr>
        <w:t>elektroinstalāciju</w:t>
      </w:r>
      <w:proofErr w:type="spellEnd"/>
      <w:r w:rsidRPr="00B94D18">
        <w:rPr>
          <w:rFonts w:ascii="Times New Roman" w:hAnsi="Times New Roman" w:cs="Times New Roman"/>
          <w:sz w:val="24"/>
          <w:szCs w:val="24"/>
        </w:rPr>
        <w:t>, lai pārliecinātos, ka tie kontrolē tiem noteiktās zonas telpā.</w:t>
      </w:r>
    </w:p>
    <w:p w14:paraId="0F361166" w14:textId="01D1928F" w:rsidR="00E7444F" w:rsidRPr="00B94D18" w:rsidRDefault="003E18D4"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lang w:eastAsia="ja-JP"/>
        </w:rPr>
        <w:t xml:space="preserve">Ja </w:t>
      </w:r>
      <w:proofErr w:type="spellStart"/>
      <w:r w:rsidRPr="00B94D18">
        <w:rPr>
          <w:rFonts w:ascii="Times New Roman" w:hAnsi="Times New Roman" w:cs="Times New Roman"/>
          <w:sz w:val="24"/>
          <w:szCs w:val="24"/>
          <w:lang w:eastAsia="ja-JP"/>
        </w:rPr>
        <w:t>pēc</w:t>
      </w:r>
      <w:proofErr w:type="spellEnd"/>
      <w:r w:rsidRPr="00B94D18">
        <w:rPr>
          <w:rFonts w:ascii="Times New Roman" w:hAnsi="Times New Roman" w:cs="Times New Roman"/>
          <w:sz w:val="24"/>
          <w:szCs w:val="24"/>
          <w:lang w:eastAsia="ja-JP"/>
        </w:rPr>
        <w:t xml:space="preserve"> telpas </w:t>
      </w:r>
      <w:proofErr w:type="spellStart"/>
      <w:r w:rsidRPr="00B94D18">
        <w:rPr>
          <w:rFonts w:ascii="Times New Roman" w:hAnsi="Times New Roman" w:cs="Times New Roman"/>
          <w:sz w:val="24"/>
          <w:szCs w:val="24"/>
          <w:lang w:eastAsia="ja-JP"/>
        </w:rPr>
        <w:t>lietošanas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uzsākšanas</w:t>
      </w:r>
      <w:proofErr w:type="spellEnd"/>
      <w:r w:rsidRPr="00B94D18">
        <w:rPr>
          <w:rFonts w:ascii="Times New Roman" w:hAnsi="Times New Roman" w:cs="Times New Roman"/>
          <w:sz w:val="24"/>
          <w:szCs w:val="24"/>
          <w:lang w:eastAsia="ja-JP"/>
        </w:rPr>
        <w:t xml:space="preserve"> apgaismes </w:t>
      </w:r>
      <w:proofErr w:type="spellStart"/>
      <w:r w:rsidRPr="00B94D18">
        <w:rPr>
          <w:rFonts w:ascii="Times New Roman" w:hAnsi="Times New Roman" w:cs="Times New Roman"/>
          <w:sz w:val="24"/>
          <w:szCs w:val="24"/>
          <w:lang w:eastAsia="ja-JP"/>
        </w:rPr>
        <w:t>vadības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ierīces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šķietami</w:t>
      </w:r>
      <w:proofErr w:type="spellEnd"/>
      <w:r w:rsidRPr="00B94D18">
        <w:rPr>
          <w:rFonts w:ascii="Times New Roman" w:hAnsi="Times New Roman" w:cs="Times New Roman"/>
          <w:sz w:val="24"/>
          <w:szCs w:val="24"/>
          <w:lang w:eastAsia="ja-JP"/>
        </w:rPr>
        <w:t xml:space="preserve"> neatbilst </w:t>
      </w:r>
      <w:proofErr w:type="spellStart"/>
      <w:r w:rsidRPr="00B94D18">
        <w:rPr>
          <w:rFonts w:ascii="Times New Roman" w:hAnsi="Times New Roman" w:cs="Times New Roman"/>
          <w:sz w:val="24"/>
          <w:szCs w:val="24"/>
          <w:lang w:eastAsia="ja-JP"/>
        </w:rPr>
        <w:t>iepriekšminētajām</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prasībām</w:t>
      </w:r>
      <w:proofErr w:type="spellEnd"/>
      <w:r w:rsidRPr="00B94D18">
        <w:rPr>
          <w:rFonts w:ascii="Times New Roman" w:hAnsi="Times New Roman" w:cs="Times New Roman"/>
          <w:sz w:val="24"/>
          <w:szCs w:val="24"/>
          <w:lang w:eastAsia="ja-JP"/>
        </w:rPr>
        <w:t xml:space="preserve">, </w:t>
      </w:r>
      <w:r w:rsidR="00E7444F" w:rsidRPr="00B94D18">
        <w:rPr>
          <w:rFonts w:ascii="Times New Roman" w:hAnsi="Times New Roman" w:cs="Times New Roman"/>
          <w:sz w:val="24"/>
          <w:szCs w:val="24"/>
          <w:lang w:eastAsia="ja-JP"/>
        </w:rPr>
        <w:t>Būvuzņēmējs</w:t>
      </w:r>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noregule</w:t>
      </w:r>
      <w:proofErr w:type="spellEnd"/>
      <w:r w:rsidRPr="00B94D18">
        <w:rPr>
          <w:rFonts w:ascii="Times New Roman" w:hAnsi="Times New Roman" w:cs="Times New Roman"/>
          <w:sz w:val="24"/>
          <w:szCs w:val="24"/>
          <w:lang w:eastAsia="ja-JP"/>
        </w:rPr>
        <w:t xml:space="preserve">̄ un/vai </w:t>
      </w:r>
      <w:proofErr w:type="spellStart"/>
      <w:r w:rsidRPr="00B94D18">
        <w:rPr>
          <w:rFonts w:ascii="Times New Roman" w:hAnsi="Times New Roman" w:cs="Times New Roman"/>
          <w:sz w:val="24"/>
          <w:szCs w:val="24"/>
          <w:lang w:eastAsia="ja-JP"/>
        </w:rPr>
        <w:t>atkārtoti</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kalibre</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vadības</w:t>
      </w:r>
      <w:proofErr w:type="spellEnd"/>
      <w:r w:rsidRPr="00B94D18">
        <w:rPr>
          <w:rFonts w:ascii="Times New Roman" w:hAnsi="Times New Roman" w:cs="Times New Roman"/>
          <w:sz w:val="24"/>
          <w:szCs w:val="24"/>
          <w:lang w:eastAsia="ja-JP"/>
        </w:rPr>
        <w:t xml:space="preserve"> </w:t>
      </w:r>
      <w:proofErr w:type="spellStart"/>
      <w:r w:rsidRPr="00B94D18">
        <w:rPr>
          <w:rFonts w:ascii="Times New Roman" w:hAnsi="Times New Roman" w:cs="Times New Roman"/>
          <w:sz w:val="24"/>
          <w:szCs w:val="24"/>
          <w:lang w:eastAsia="ja-JP"/>
        </w:rPr>
        <w:t>ierīces</w:t>
      </w:r>
      <w:proofErr w:type="spellEnd"/>
      <w:r w:rsidRPr="00B94D18">
        <w:rPr>
          <w:rFonts w:ascii="Times New Roman" w:hAnsi="Times New Roman" w:cs="Times New Roman"/>
          <w:sz w:val="24"/>
          <w:szCs w:val="24"/>
          <w:lang w:eastAsia="ja-JP"/>
        </w:rPr>
        <w:t xml:space="preserve">, lai </w:t>
      </w:r>
      <w:proofErr w:type="spellStart"/>
      <w:r w:rsidRPr="00B94D18">
        <w:rPr>
          <w:rFonts w:ascii="Times New Roman" w:hAnsi="Times New Roman" w:cs="Times New Roman"/>
          <w:sz w:val="24"/>
          <w:szCs w:val="24"/>
          <w:lang w:eastAsia="ja-JP"/>
        </w:rPr>
        <w:t>tās</w:t>
      </w:r>
      <w:proofErr w:type="spellEnd"/>
      <w:r w:rsidRPr="00B94D18">
        <w:rPr>
          <w:rFonts w:ascii="Times New Roman" w:hAnsi="Times New Roman" w:cs="Times New Roman"/>
          <w:sz w:val="24"/>
          <w:szCs w:val="24"/>
          <w:lang w:eastAsia="ja-JP"/>
        </w:rPr>
        <w:t xml:space="preserve"> atbilstu. </w:t>
      </w:r>
    </w:p>
    <w:p w14:paraId="2486C09F" w14:textId="1DA1B08C" w:rsidR="003E18D4" w:rsidRPr="00B94D18" w:rsidRDefault="00E7444F" w:rsidP="00B94D18">
      <w:pPr>
        <w:pStyle w:val="ListParagraph"/>
        <w:numPr>
          <w:ilvl w:val="2"/>
          <w:numId w:val="30"/>
        </w:numPr>
        <w:suppressAutoHyphens/>
        <w:autoSpaceDN w:val="0"/>
        <w:spacing w:after="0" w:line="240" w:lineRule="auto"/>
        <w:jc w:val="both"/>
        <w:textAlignment w:val="baseline"/>
        <w:rPr>
          <w:rFonts w:ascii="Times New Roman" w:hAnsi="Times New Roman" w:cs="Times New Roman"/>
          <w:sz w:val="24"/>
          <w:szCs w:val="24"/>
        </w:rPr>
      </w:pPr>
      <w:r w:rsidRPr="00B94D18">
        <w:rPr>
          <w:rFonts w:ascii="Times New Roman" w:hAnsi="Times New Roman" w:cs="Times New Roman"/>
          <w:sz w:val="24"/>
          <w:szCs w:val="24"/>
          <w:lang w:eastAsia="ja-JP"/>
        </w:rPr>
        <w:t>Būvuzņēmējs</w:t>
      </w:r>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nodrošina</w:t>
      </w:r>
      <w:proofErr w:type="spellEnd"/>
      <w:r w:rsidR="003E18D4" w:rsidRPr="00B94D18">
        <w:rPr>
          <w:rFonts w:ascii="Times New Roman" w:hAnsi="Times New Roman" w:cs="Times New Roman"/>
          <w:sz w:val="24"/>
          <w:szCs w:val="24"/>
          <w:lang w:eastAsia="ja-JP"/>
        </w:rPr>
        <w:t xml:space="preserve">, lai apgaismojuma </w:t>
      </w:r>
      <w:proofErr w:type="spellStart"/>
      <w:r w:rsidR="003E18D4" w:rsidRPr="00B94D18">
        <w:rPr>
          <w:rFonts w:ascii="Times New Roman" w:hAnsi="Times New Roman" w:cs="Times New Roman"/>
          <w:sz w:val="24"/>
          <w:szCs w:val="24"/>
          <w:lang w:eastAsia="ja-JP"/>
        </w:rPr>
        <w:t>aprīkojums</w:t>
      </w:r>
      <w:proofErr w:type="spellEnd"/>
      <w:r w:rsidR="003E18D4" w:rsidRPr="00B94D18">
        <w:rPr>
          <w:rFonts w:ascii="Times New Roman" w:hAnsi="Times New Roman" w:cs="Times New Roman"/>
          <w:sz w:val="24"/>
          <w:szCs w:val="24"/>
          <w:lang w:eastAsia="ja-JP"/>
        </w:rPr>
        <w:t xml:space="preserve"> (tostarp lampas, apgaismes </w:t>
      </w:r>
      <w:proofErr w:type="spellStart"/>
      <w:r w:rsidR="003E18D4" w:rsidRPr="00B94D18">
        <w:rPr>
          <w:rFonts w:ascii="Times New Roman" w:hAnsi="Times New Roman" w:cs="Times New Roman"/>
          <w:sz w:val="24"/>
          <w:szCs w:val="24"/>
          <w:lang w:eastAsia="ja-JP"/>
        </w:rPr>
        <w:t>iekārtas</w:t>
      </w:r>
      <w:proofErr w:type="spellEnd"/>
      <w:r w:rsidR="003E18D4" w:rsidRPr="00B94D18">
        <w:rPr>
          <w:rFonts w:ascii="Times New Roman" w:hAnsi="Times New Roman" w:cs="Times New Roman"/>
          <w:sz w:val="24"/>
          <w:szCs w:val="24"/>
          <w:lang w:eastAsia="ja-JP"/>
        </w:rPr>
        <w:t xml:space="preserve"> un apgaismes </w:t>
      </w:r>
      <w:proofErr w:type="spellStart"/>
      <w:r w:rsidR="003E18D4" w:rsidRPr="00B94D18">
        <w:rPr>
          <w:rFonts w:ascii="Times New Roman" w:hAnsi="Times New Roman" w:cs="Times New Roman"/>
          <w:sz w:val="24"/>
          <w:szCs w:val="24"/>
          <w:lang w:eastAsia="ja-JP"/>
        </w:rPr>
        <w:t>vadības</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ierīces</w:t>
      </w:r>
      <w:proofErr w:type="spellEnd"/>
      <w:r w:rsidR="003E18D4" w:rsidRPr="00B94D18">
        <w:rPr>
          <w:rFonts w:ascii="Times New Roman" w:hAnsi="Times New Roman" w:cs="Times New Roman"/>
          <w:sz w:val="24"/>
          <w:szCs w:val="24"/>
          <w:lang w:eastAsia="ja-JP"/>
        </w:rPr>
        <w:t xml:space="preserve">) tiktu </w:t>
      </w:r>
      <w:proofErr w:type="spellStart"/>
      <w:r w:rsidR="003E18D4" w:rsidRPr="00B94D18">
        <w:rPr>
          <w:rFonts w:ascii="Times New Roman" w:hAnsi="Times New Roman" w:cs="Times New Roman"/>
          <w:sz w:val="24"/>
          <w:szCs w:val="24"/>
          <w:lang w:eastAsia="ja-JP"/>
        </w:rPr>
        <w:t>uzstādīts</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tieši</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ta</w:t>
      </w:r>
      <w:proofErr w:type="spellEnd"/>
      <w:r w:rsidR="003E18D4" w:rsidRPr="00B94D18">
        <w:rPr>
          <w:rFonts w:ascii="Times New Roman" w:hAnsi="Times New Roman" w:cs="Times New Roman"/>
          <w:sz w:val="24"/>
          <w:szCs w:val="24"/>
          <w:lang w:eastAsia="ja-JP"/>
        </w:rPr>
        <w:t xml:space="preserve">̄, kā </w:t>
      </w:r>
      <w:proofErr w:type="spellStart"/>
      <w:r w:rsidR="003E18D4" w:rsidRPr="00B94D18">
        <w:rPr>
          <w:rFonts w:ascii="Times New Roman" w:hAnsi="Times New Roman" w:cs="Times New Roman"/>
          <w:sz w:val="24"/>
          <w:szCs w:val="24"/>
          <w:lang w:eastAsia="ja-JP"/>
        </w:rPr>
        <w:t>norādīts</w:t>
      </w:r>
      <w:proofErr w:type="spellEnd"/>
      <w:r w:rsidR="003E18D4" w:rsidRPr="00B94D18">
        <w:rPr>
          <w:rFonts w:ascii="Times New Roman" w:hAnsi="Times New Roman" w:cs="Times New Roman"/>
          <w:sz w:val="24"/>
          <w:szCs w:val="24"/>
          <w:lang w:eastAsia="ja-JP"/>
        </w:rPr>
        <w:t xml:space="preserve"> </w:t>
      </w:r>
      <w:proofErr w:type="spellStart"/>
      <w:r w:rsidR="003E18D4" w:rsidRPr="00B94D18">
        <w:rPr>
          <w:rFonts w:ascii="Times New Roman" w:hAnsi="Times New Roman" w:cs="Times New Roman"/>
          <w:sz w:val="24"/>
          <w:szCs w:val="24"/>
          <w:lang w:eastAsia="ja-JP"/>
        </w:rPr>
        <w:t>sākotnēja</w:t>
      </w:r>
      <w:proofErr w:type="spellEnd"/>
      <w:r w:rsidR="003E18D4" w:rsidRPr="00B94D18">
        <w:rPr>
          <w:rFonts w:ascii="Times New Roman" w:hAnsi="Times New Roman" w:cs="Times New Roman"/>
          <w:sz w:val="24"/>
          <w:szCs w:val="24"/>
          <w:lang w:eastAsia="ja-JP"/>
        </w:rPr>
        <w:t>̄ projektā.</w:t>
      </w:r>
    </w:p>
    <w:sectPr w:rsidR="003E18D4" w:rsidRPr="00B94D18" w:rsidSect="00A02041">
      <w:footerReference w:type="even" r:id="rId8"/>
      <w:footerReference w:type="default" r:id="rId9"/>
      <w:headerReference w:type="first" r:id="rId10"/>
      <w:pgSz w:w="11906" w:h="16838"/>
      <w:pgMar w:top="851" w:right="85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E848" w14:textId="77777777" w:rsidR="00696B77" w:rsidRDefault="00696B77">
      <w:pPr>
        <w:spacing w:after="0" w:line="240" w:lineRule="auto"/>
      </w:pPr>
      <w:r>
        <w:separator/>
      </w:r>
    </w:p>
  </w:endnote>
  <w:endnote w:type="continuationSeparator" w:id="0">
    <w:p w14:paraId="4374BE54" w14:textId="77777777" w:rsidR="00696B77" w:rsidRDefault="006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928" w14:textId="77777777" w:rsidR="00E003FA" w:rsidRDefault="005F7B2B" w:rsidP="00862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3A2536EF" w14:textId="77777777" w:rsidR="00E003FA" w:rsidRDefault="003D4269" w:rsidP="00862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CD8E" w14:textId="020CE63E" w:rsidR="00E003FA" w:rsidRPr="00E003FA" w:rsidRDefault="005F7B2B">
    <w:pPr>
      <w:pStyle w:val="Footer"/>
      <w:jc w:val="right"/>
      <w:rPr>
        <w:rFonts w:ascii="Times New Roman" w:hAnsi="Times New Roman"/>
        <w:b w:val="0"/>
        <w:sz w:val="20"/>
        <w:szCs w:val="20"/>
      </w:rPr>
    </w:pPr>
    <w:r w:rsidRPr="00E003FA">
      <w:rPr>
        <w:rFonts w:ascii="Times New Roman" w:hAnsi="Times New Roman"/>
        <w:b w:val="0"/>
        <w:sz w:val="20"/>
        <w:szCs w:val="20"/>
      </w:rPr>
      <w:fldChar w:fldCharType="begin"/>
    </w:r>
    <w:r w:rsidRPr="00E003FA">
      <w:rPr>
        <w:rFonts w:ascii="Times New Roman" w:hAnsi="Times New Roman"/>
        <w:b w:val="0"/>
        <w:sz w:val="20"/>
        <w:szCs w:val="20"/>
      </w:rPr>
      <w:instrText xml:space="preserve"> PAGE   \* MERGEFORMAT </w:instrText>
    </w:r>
    <w:r w:rsidRPr="00E003FA">
      <w:rPr>
        <w:rFonts w:ascii="Times New Roman" w:hAnsi="Times New Roman"/>
        <w:b w:val="0"/>
        <w:sz w:val="20"/>
        <w:szCs w:val="20"/>
      </w:rPr>
      <w:fldChar w:fldCharType="separate"/>
    </w:r>
    <w:r w:rsidR="00DF4C4F">
      <w:rPr>
        <w:rFonts w:ascii="Times New Roman" w:hAnsi="Times New Roman"/>
        <w:b w:val="0"/>
        <w:noProof/>
        <w:sz w:val="20"/>
        <w:szCs w:val="20"/>
      </w:rPr>
      <w:t>2</w:t>
    </w:r>
    <w:r w:rsidRPr="00E003FA">
      <w:rPr>
        <w:rFonts w:ascii="Times New Roman" w:hAnsi="Times New Roman"/>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1622" w14:textId="77777777" w:rsidR="00696B77" w:rsidRDefault="00696B77">
      <w:pPr>
        <w:spacing w:after="0" w:line="240" w:lineRule="auto"/>
      </w:pPr>
      <w:r>
        <w:separator/>
      </w:r>
    </w:p>
  </w:footnote>
  <w:footnote w:type="continuationSeparator" w:id="0">
    <w:p w14:paraId="11645E89" w14:textId="77777777" w:rsidR="00696B77" w:rsidRDefault="00696B77">
      <w:pPr>
        <w:spacing w:after="0" w:line="240" w:lineRule="auto"/>
      </w:pPr>
      <w:r>
        <w:continuationSeparator/>
      </w:r>
    </w:p>
  </w:footnote>
  <w:footnote w:id="1">
    <w:p w14:paraId="42C21B6B" w14:textId="77777777" w:rsidR="003B6F71" w:rsidRPr="00C421DE" w:rsidRDefault="003B6F71" w:rsidP="003B6F71">
      <w:pPr>
        <w:pStyle w:val="FootnoteText"/>
        <w:jc w:val="both"/>
        <w:rPr>
          <w:i/>
          <w:szCs w:val="18"/>
        </w:rPr>
      </w:pPr>
      <w:r w:rsidRPr="00C421DE">
        <w:rPr>
          <w:rStyle w:val="FootnoteReference"/>
          <w:szCs w:val="18"/>
        </w:rPr>
        <w:footnoteRef/>
      </w:r>
      <w:r w:rsidRPr="00C421DE">
        <w:rPr>
          <w:szCs w:val="18"/>
        </w:rPr>
        <w:t xml:space="preserve"> </w:t>
      </w:r>
      <w:r w:rsidRPr="00C421DE">
        <w:rPr>
          <w:i/>
          <w:szCs w:val="18"/>
        </w:rPr>
        <w:t xml:space="preserve">Atbilstoši 20.06.2017. MK noteikumu Nr. 363 “Prasības zaļajam publiskajam iepirkumam un to piemērošanas kārtība” 1.pielikuma prasībām (pieejami: </w:t>
      </w:r>
      <w:hyperlink r:id="rId1" w:history="1">
        <w:r w:rsidRPr="00C421DE">
          <w:rPr>
            <w:rStyle w:val="Hyperlink"/>
            <w:i/>
            <w:szCs w:val="18"/>
          </w:rPr>
          <w:t>https://likumi.lv/ta/id/291867-prasibas-zalajam-publiskajam-iepirkumam-un-to-piemerosanas-kartiba</w:t>
        </w:r>
      </w:hyperlink>
      <w:r w:rsidRPr="00C421DE">
        <w:rPr>
          <w:i/>
          <w:szCs w:val="18"/>
        </w:rPr>
        <w:t>)</w:t>
      </w:r>
      <w:r>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2DF7" w14:textId="06004C4C" w:rsidR="00DF1B3B" w:rsidRDefault="00ED10CB" w:rsidP="00DF1B3B">
    <w:pPr>
      <w:pStyle w:val="Header"/>
      <w:jc w:val="center"/>
      <w:rPr>
        <w:rFonts w:ascii="Times New Roman" w:eastAsia="Times New Roman" w:hAnsi="Times New Roman" w:cs="Times New Roman"/>
        <w:sz w:val="24"/>
        <w:szCs w:val="24"/>
      </w:rPr>
    </w:pPr>
    <w:bookmarkStart w:id="4" w:name="_Hlk529352731"/>
    <w:bookmarkStart w:id="5" w:name="_Hlk529352732"/>
    <w:r>
      <w:rPr>
        <w:rFonts w:ascii="Times New Roman" w:eastAsia="Times New Roman" w:hAnsi="Times New Roman" w:cs="Times New Roman"/>
        <w:noProof/>
        <w:sz w:val="24"/>
        <w:szCs w:val="24"/>
        <w:lang w:eastAsia="lv-LV"/>
      </w:rPr>
      <w:drawing>
        <wp:inline distT="0" distB="0" distL="0" distR="0" wp14:anchorId="547BB645" wp14:editId="1ED2B933">
          <wp:extent cx="4724400" cy="127860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LATlogo_Final.jpg"/>
                  <pic:cNvPicPr/>
                </pic:nvPicPr>
                <pic:blipFill>
                  <a:blip r:embed="rId1">
                    <a:extLst>
                      <a:ext uri="{28A0092B-C50C-407E-A947-70E740481C1C}">
                        <a14:useLocalDpi xmlns:a14="http://schemas.microsoft.com/office/drawing/2010/main" val="0"/>
                      </a:ext>
                    </a:extLst>
                  </a:blip>
                  <a:stretch>
                    <a:fillRect/>
                  </a:stretch>
                </pic:blipFill>
                <pic:spPr>
                  <a:xfrm>
                    <a:off x="0" y="0"/>
                    <a:ext cx="4765370" cy="1289690"/>
                  </a:xfrm>
                  <a:prstGeom prst="rect">
                    <a:avLst/>
                  </a:prstGeom>
                </pic:spPr>
              </pic:pic>
            </a:graphicData>
          </a:graphic>
        </wp:inline>
      </w:drawing>
    </w:r>
  </w:p>
  <w:p w14:paraId="31C9C74A" w14:textId="4A6D98E0" w:rsidR="00DF1B3B" w:rsidRDefault="00A02041" w:rsidP="00A02041">
    <w:pPr>
      <w:pStyle w:val="Header"/>
      <w:tabs>
        <w:tab w:val="clear" w:pos="8306"/>
        <w:tab w:val="left" w:pos="4320"/>
        <w:tab w:val="left" w:pos="5040"/>
      </w:tabs>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C4B"/>
    <w:multiLevelType w:val="multilevel"/>
    <w:tmpl w:val="4878BAF2"/>
    <w:lvl w:ilvl="0">
      <w:start w:val="25"/>
      <w:numFmt w:val="decimal"/>
      <w:lvlText w:val="%1."/>
      <w:lvlJc w:val="left"/>
      <w:pPr>
        <w:ind w:left="480" w:hanging="480"/>
      </w:pPr>
      <w:rPr>
        <w:rFonts w:hint="default"/>
      </w:rPr>
    </w:lvl>
    <w:lvl w:ilvl="1">
      <w:start w:val="1"/>
      <w:numFmt w:val="decimal"/>
      <w:lvlText w:val="%1.%2."/>
      <w:lvlJc w:val="left"/>
      <w:pPr>
        <w:ind w:left="982" w:hanging="480"/>
      </w:pPr>
      <w:rPr>
        <w:rFonts w:hint="default"/>
        <w:sz w:val="24"/>
        <w:szCs w:val="24"/>
      </w:rPr>
    </w:lvl>
    <w:lvl w:ilvl="2">
      <w:start w:val="1"/>
      <w:numFmt w:val="decimal"/>
      <w:lvlText w:val="%1.%2.%3."/>
      <w:lvlJc w:val="left"/>
      <w:pPr>
        <w:ind w:left="1724" w:hanging="720"/>
      </w:pPr>
      <w:rPr>
        <w:rFonts w:hint="default"/>
        <w:sz w:val="24"/>
        <w:szCs w:val="24"/>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2547902"/>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2" w15:restartNumberingAfterBreak="0">
    <w:nsid w:val="03B13AD8"/>
    <w:multiLevelType w:val="hybridMultilevel"/>
    <w:tmpl w:val="6D642A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F634D4"/>
    <w:multiLevelType w:val="multilevel"/>
    <w:tmpl w:val="EE20E8B2"/>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7236912"/>
    <w:multiLevelType w:val="multilevel"/>
    <w:tmpl w:val="3FBEE10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7B1453"/>
    <w:multiLevelType w:val="multilevel"/>
    <w:tmpl w:val="C4FA3388"/>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4E360C"/>
    <w:multiLevelType w:val="multilevel"/>
    <w:tmpl w:val="388488A0"/>
    <w:lvl w:ilvl="0">
      <w:start w:val="22"/>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371F78"/>
    <w:multiLevelType w:val="multilevel"/>
    <w:tmpl w:val="DFC088F8"/>
    <w:lvl w:ilvl="0">
      <w:start w:val="27"/>
      <w:numFmt w:val="decimal"/>
      <w:lvlText w:val="%1"/>
      <w:lvlJc w:val="left"/>
      <w:pPr>
        <w:ind w:left="420" w:hanging="420"/>
      </w:pPr>
      <w:rPr>
        <w:rFonts w:hint="default"/>
        <w:u w:val="single"/>
      </w:rPr>
    </w:lvl>
    <w:lvl w:ilvl="1">
      <w:start w:val="1"/>
      <w:numFmt w:val="decimal"/>
      <w:lvlText w:val="%1.%2"/>
      <w:lvlJc w:val="left"/>
      <w:pPr>
        <w:ind w:left="777" w:hanging="420"/>
      </w:pPr>
      <w:rPr>
        <w:rFonts w:hint="default"/>
        <w:color w:val="auto"/>
        <w:u w:val="none"/>
      </w:rPr>
    </w:lvl>
    <w:lvl w:ilvl="2">
      <w:start w:val="1"/>
      <w:numFmt w:val="decimal"/>
      <w:lvlText w:val="%1.%2.%3"/>
      <w:lvlJc w:val="left"/>
      <w:pPr>
        <w:ind w:left="1434" w:hanging="720"/>
      </w:pPr>
      <w:rPr>
        <w:rFonts w:hint="default"/>
        <w:u w:val="single"/>
      </w:rPr>
    </w:lvl>
    <w:lvl w:ilvl="3">
      <w:start w:val="1"/>
      <w:numFmt w:val="decimal"/>
      <w:lvlText w:val="%1.%2.%3.%4"/>
      <w:lvlJc w:val="left"/>
      <w:pPr>
        <w:ind w:left="1791" w:hanging="720"/>
      </w:pPr>
      <w:rPr>
        <w:rFonts w:hint="default"/>
        <w:u w:val="singl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8" w15:restartNumberingAfterBreak="0">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D48029C"/>
    <w:multiLevelType w:val="hybridMultilevel"/>
    <w:tmpl w:val="72C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35FEA"/>
    <w:multiLevelType w:val="multilevel"/>
    <w:tmpl w:val="C4A2111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2" w15:restartNumberingAfterBreak="0">
    <w:nsid w:val="32634400"/>
    <w:multiLevelType w:val="multilevel"/>
    <w:tmpl w:val="F0CC56EE"/>
    <w:lvl w:ilvl="0">
      <w:start w:val="2"/>
      <w:numFmt w:val="decimal"/>
      <w:lvlText w:val="%1."/>
      <w:lvlJc w:val="left"/>
      <w:pPr>
        <w:tabs>
          <w:tab w:val="num" w:pos="480"/>
        </w:tabs>
        <w:ind w:left="480" w:hanging="48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numFmt w:val="bullet"/>
      <w:lvlText w:val="-"/>
      <w:lvlJc w:val="left"/>
      <w:pPr>
        <w:tabs>
          <w:tab w:val="num" w:pos="360"/>
        </w:tabs>
        <w:ind w:left="360" w:hanging="360"/>
      </w:pPr>
      <w:rPr>
        <w:rFonts w:ascii="Times New Roman" w:eastAsia="Times New Roman" w:hAnsi="Times New Roman" w:cs="Times New Roman" w:hint="default"/>
        <w:b w:val="0"/>
      </w:rPr>
    </w:lvl>
    <w:lvl w:ilvl="3">
      <w:numFmt w:val="bullet"/>
      <w:lvlText w:val="-"/>
      <w:lvlJc w:val="left"/>
      <w:pPr>
        <w:tabs>
          <w:tab w:val="num" w:pos="360"/>
        </w:tabs>
        <w:ind w:left="360" w:hanging="360"/>
      </w:pPr>
      <w:rPr>
        <w:rFonts w:ascii="Times New Roman" w:eastAsia="Times New Roman" w:hAnsi="Times New Roman" w:cs="Times New Roman"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373476D4"/>
    <w:multiLevelType w:val="multilevel"/>
    <w:tmpl w:val="EF7CEC1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70B283E"/>
    <w:multiLevelType w:val="multilevel"/>
    <w:tmpl w:val="21B6AC54"/>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F76743"/>
    <w:multiLevelType w:val="hybridMultilevel"/>
    <w:tmpl w:val="73F632F8"/>
    <w:lvl w:ilvl="0" w:tplc="E264D6CE">
      <w:start w:val="24"/>
      <w:numFmt w:val="bullet"/>
      <w:lvlText w:val="-"/>
      <w:lvlJc w:val="left"/>
      <w:pPr>
        <w:tabs>
          <w:tab w:val="num" w:pos="1197"/>
        </w:tabs>
        <w:ind w:left="1197" w:hanging="360"/>
      </w:pPr>
      <w:rPr>
        <w:rFonts w:ascii="Times New Roman" w:eastAsia="Times New Roman" w:hAnsi="Times New Roman" w:cs="Times New Roman" w:hint="default"/>
        <w:color w:val="auto"/>
      </w:rPr>
    </w:lvl>
    <w:lvl w:ilvl="1" w:tplc="04260003">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7" w15:restartNumberingAfterBreak="0">
    <w:nsid w:val="4E276B35"/>
    <w:multiLevelType w:val="hybridMultilevel"/>
    <w:tmpl w:val="E3780C68"/>
    <w:lvl w:ilvl="0" w:tplc="FE42B01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E15BB"/>
    <w:multiLevelType w:val="multilevel"/>
    <w:tmpl w:val="B8447AFA"/>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D2778D"/>
    <w:multiLevelType w:val="multilevel"/>
    <w:tmpl w:val="7ADE240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7B4DE3"/>
    <w:multiLevelType w:val="hybridMultilevel"/>
    <w:tmpl w:val="60A046A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2" w15:restartNumberingAfterBreak="0">
    <w:nsid w:val="5FC7192F"/>
    <w:multiLevelType w:val="hybridMultilevel"/>
    <w:tmpl w:val="72940B6C"/>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AF98D77C">
      <w:start w:val="2"/>
      <w:numFmt w:val="bullet"/>
      <w:lvlText w:val=""/>
      <w:lvlJc w:val="left"/>
      <w:pPr>
        <w:ind w:left="2280" w:hanging="360"/>
      </w:pPr>
      <w:rPr>
        <w:rFonts w:ascii="Wingdings" w:eastAsiaTheme="minorHAnsi" w:hAnsi="Wingdings" w:cs="Times New Roman"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4334793"/>
    <w:multiLevelType w:val="multilevel"/>
    <w:tmpl w:val="100CEAE8"/>
    <w:lvl w:ilvl="0">
      <w:start w:val="26"/>
      <w:numFmt w:val="decimal"/>
      <w:lvlText w:val="%1."/>
      <w:lvlJc w:val="left"/>
      <w:pPr>
        <w:ind w:left="480" w:hanging="480"/>
      </w:pPr>
      <w:rPr>
        <w:rFonts w:hint="default"/>
        <w:b w:val="0"/>
      </w:rPr>
    </w:lvl>
    <w:lvl w:ilvl="1">
      <w:start w:val="1"/>
      <w:numFmt w:val="decimal"/>
      <w:lvlText w:val="%1.%2."/>
      <w:lvlJc w:val="left"/>
      <w:pPr>
        <w:ind w:left="837" w:hanging="48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24" w15:restartNumberingAfterBreak="0">
    <w:nsid w:val="67777A73"/>
    <w:multiLevelType w:val="hybridMultilevel"/>
    <w:tmpl w:val="862A9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3C21A07"/>
    <w:multiLevelType w:val="multilevel"/>
    <w:tmpl w:val="8680770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E30536B"/>
    <w:multiLevelType w:val="multilevel"/>
    <w:tmpl w:val="D6422838"/>
    <w:lvl w:ilvl="0">
      <w:start w:val="24"/>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7EB000A3"/>
    <w:multiLevelType w:val="multilevel"/>
    <w:tmpl w:val="37924E8E"/>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1935"/>
        </w:tabs>
        <w:ind w:left="1935" w:hanging="675"/>
      </w:pPr>
      <w:rPr>
        <w:rFonts w:hint="default"/>
        <w:b w:val="0"/>
        <w:i w:val="0"/>
        <w:color w:val="auto"/>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num w:numId="1">
    <w:abstractNumId w:val="3"/>
  </w:num>
  <w:num w:numId="2">
    <w:abstractNumId w:val="22"/>
  </w:num>
  <w:num w:numId="3">
    <w:abstractNumId w:val="12"/>
  </w:num>
  <w:num w:numId="4">
    <w:abstractNumId w:val="18"/>
  </w:num>
  <w:num w:numId="5">
    <w:abstractNumId w:val="2"/>
  </w:num>
  <w:num w:numId="6">
    <w:abstractNumId w:val="2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0"/>
  </w:num>
  <w:num w:numId="11">
    <w:abstractNumId w:val="23"/>
  </w:num>
  <w:num w:numId="12">
    <w:abstractNumId w:val="9"/>
  </w:num>
  <w:num w:numId="13">
    <w:abstractNumId w:val="14"/>
  </w:num>
  <w:num w:numId="14">
    <w:abstractNumId w:val="17"/>
  </w:num>
  <w:num w:numId="15">
    <w:abstractNumId w:val="7"/>
  </w:num>
  <w:num w:numId="16">
    <w:abstractNumId w:val="8"/>
  </w:num>
  <w:num w:numId="17">
    <w:abstractNumId w:val="5"/>
  </w:num>
  <w:num w:numId="18">
    <w:abstractNumId w:val="25"/>
  </w:num>
  <w:num w:numId="19">
    <w:abstractNumId w:val="20"/>
  </w:num>
  <w:num w:numId="20">
    <w:abstractNumId w:val="15"/>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0"/>
  </w:num>
  <w:num w:numId="26">
    <w:abstractNumId w:val="11"/>
  </w:num>
  <w:num w:numId="27">
    <w:abstractNumId w:val="4"/>
  </w:num>
  <w:num w:numId="28">
    <w:abstractNumId w:val="21"/>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099"/>
    <w:rsid w:val="000005C3"/>
    <w:rsid w:val="00012E46"/>
    <w:rsid w:val="00025E48"/>
    <w:rsid w:val="00035717"/>
    <w:rsid w:val="00041453"/>
    <w:rsid w:val="00075A51"/>
    <w:rsid w:val="00083C0A"/>
    <w:rsid w:val="00085DE3"/>
    <w:rsid w:val="00095C45"/>
    <w:rsid w:val="000B49AE"/>
    <w:rsid w:val="000B7634"/>
    <w:rsid w:val="000C2FCA"/>
    <w:rsid w:val="000E36B1"/>
    <w:rsid w:val="000E48FA"/>
    <w:rsid w:val="00104F4A"/>
    <w:rsid w:val="00120855"/>
    <w:rsid w:val="00133563"/>
    <w:rsid w:val="001416B9"/>
    <w:rsid w:val="001601DE"/>
    <w:rsid w:val="00164A37"/>
    <w:rsid w:val="0016544F"/>
    <w:rsid w:val="001701E6"/>
    <w:rsid w:val="001912F1"/>
    <w:rsid w:val="00197451"/>
    <w:rsid w:val="001A0E01"/>
    <w:rsid w:val="001F6F11"/>
    <w:rsid w:val="0022234E"/>
    <w:rsid w:val="00237263"/>
    <w:rsid w:val="00246DE6"/>
    <w:rsid w:val="00251F4C"/>
    <w:rsid w:val="00262833"/>
    <w:rsid w:val="00270181"/>
    <w:rsid w:val="00271061"/>
    <w:rsid w:val="00273394"/>
    <w:rsid w:val="00280318"/>
    <w:rsid w:val="0028045A"/>
    <w:rsid w:val="002A2437"/>
    <w:rsid w:val="002B3DF4"/>
    <w:rsid w:val="002C699A"/>
    <w:rsid w:val="002D12F5"/>
    <w:rsid w:val="002D3F56"/>
    <w:rsid w:val="002E67FD"/>
    <w:rsid w:val="00303769"/>
    <w:rsid w:val="0032197E"/>
    <w:rsid w:val="00323251"/>
    <w:rsid w:val="0033753E"/>
    <w:rsid w:val="00343216"/>
    <w:rsid w:val="003504E7"/>
    <w:rsid w:val="00367932"/>
    <w:rsid w:val="00382DA2"/>
    <w:rsid w:val="003A2F95"/>
    <w:rsid w:val="003B27B1"/>
    <w:rsid w:val="003B6F71"/>
    <w:rsid w:val="003C0530"/>
    <w:rsid w:val="003C277B"/>
    <w:rsid w:val="003D4269"/>
    <w:rsid w:val="003D669D"/>
    <w:rsid w:val="003E18D4"/>
    <w:rsid w:val="00405D3F"/>
    <w:rsid w:val="00407A62"/>
    <w:rsid w:val="00437BCF"/>
    <w:rsid w:val="00454905"/>
    <w:rsid w:val="00456365"/>
    <w:rsid w:val="004705CF"/>
    <w:rsid w:val="00476FDB"/>
    <w:rsid w:val="00482ACD"/>
    <w:rsid w:val="0049610D"/>
    <w:rsid w:val="004A00AF"/>
    <w:rsid w:val="004A2205"/>
    <w:rsid w:val="004A602D"/>
    <w:rsid w:val="004B03BA"/>
    <w:rsid w:val="004C55AB"/>
    <w:rsid w:val="004F43C3"/>
    <w:rsid w:val="004F741C"/>
    <w:rsid w:val="00507870"/>
    <w:rsid w:val="005335ED"/>
    <w:rsid w:val="00533C1D"/>
    <w:rsid w:val="00543927"/>
    <w:rsid w:val="00555977"/>
    <w:rsid w:val="00557F3D"/>
    <w:rsid w:val="005818A6"/>
    <w:rsid w:val="00593141"/>
    <w:rsid w:val="005947DF"/>
    <w:rsid w:val="005A324E"/>
    <w:rsid w:val="005C784F"/>
    <w:rsid w:val="005D2658"/>
    <w:rsid w:val="005D47E0"/>
    <w:rsid w:val="005E5E1F"/>
    <w:rsid w:val="005E6C26"/>
    <w:rsid w:val="005F7B2B"/>
    <w:rsid w:val="005F7BAF"/>
    <w:rsid w:val="00616193"/>
    <w:rsid w:val="006317BC"/>
    <w:rsid w:val="0063646F"/>
    <w:rsid w:val="006406A1"/>
    <w:rsid w:val="00687D1B"/>
    <w:rsid w:val="006910DC"/>
    <w:rsid w:val="00692979"/>
    <w:rsid w:val="00696B77"/>
    <w:rsid w:val="006A1641"/>
    <w:rsid w:val="006A42C0"/>
    <w:rsid w:val="006C43D0"/>
    <w:rsid w:val="006F4435"/>
    <w:rsid w:val="00707C4D"/>
    <w:rsid w:val="00733670"/>
    <w:rsid w:val="00735DB6"/>
    <w:rsid w:val="00736F44"/>
    <w:rsid w:val="0074656C"/>
    <w:rsid w:val="0075685E"/>
    <w:rsid w:val="00762998"/>
    <w:rsid w:val="00774BEA"/>
    <w:rsid w:val="0078097F"/>
    <w:rsid w:val="00790318"/>
    <w:rsid w:val="00791777"/>
    <w:rsid w:val="00796177"/>
    <w:rsid w:val="007A411C"/>
    <w:rsid w:val="007B0193"/>
    <w:rsid w:val="007B02B8"/>
    <w:rsid w:val="007D63CD"/>
    <w:rsid w:val="007F4C1A"/>
    <w:rsid w:val="007F6A7A"/>
    <w:rsid w:val="00803482"/>
    <w:rsid w:val="00803885"/>
    <w:rsid w:val="0080652C"/>
    <w:rsid w:val="008223F5"/>
    <w:rsid w:val="0082241F"/>
    <w:rsid w:val="00843AC5"/>
    <w:rsid w:val="008462F0"/>
    <w:rsid w:val="00855903"/>
    <w:rsid w:val="00862D7C"/>
    <w:rsid w:val="00867690"/>
    <w:rsid w:val="00882D0F"/>
    <w:rsid w:val="008977F7"/>
    <w:rsid w:val="00897898"/>
    <w:rsid w:val="008A298B"/>
    <w:rsid w:val="008C7078"/>
    <w:rsid w:val="008D35D7"/>
    <w:rsid w:val="008E4FF8"/>
    <w:rsid w:val="008E6CF9"/>
    <w:rsid w:val="008F0A34"/>
    <w:rsid w:val="00901069"/>
    <w:rsid w:val="00903072"/>
    <w:rsid w:val="009351CF"/>
    <w:rsid w:val="00971A62"/>
    <w:rsid w:val="009904FC"/>
    <w:rsid w:val="0099508A"/>
    <w:rsid w:val="009B3B8C"/>
    <w:rsid w:val="009B543F"/>
    <w:rsid w:val="009C4E87"/>
    <w:rsid w:val="009C6087"/>
    <w:rsid w:val="009D3C9E"/>
    <w:rsid w:val="009E787F"/>
    <w:rsid w:val="009F19D9"/>
    <w:rsid w:val="009F307E"/>
    <w:rsid w:val="00A02041"/>
    <w:rsid w:val="00A148C1"/>
    <w:rsid w:val="00A16D7E"/>
    <w:rsid w:val="00A20FD2"/>
    <w:rsid w:val="00A555D4"/>
    <w:rsid w:val="00A826E5"/>
    <w:rsid w:val="00AA5243"/>
    <w:rsid w:val="00AD12F3"/>
    <w:rsid w:val="00AD2D4C"/>
    <w:rsid w:val="00B10303"/>
    <w:rsid w:val="00B12D6A"/>
    <w:rsid w:val="00B16A01"/>
    <w:rsid w:val="00B20176"/>
    <w:rsid w:val="00B232AD"/>
    <w:rsid w:val="00B47D98"/>
    <w:rsid w:val="00B50458"/>
    <w:rsid w:val="00B504B4"/>
    <w:rsid w:val="00B6616E"/>
    <w:rsid w:val="00B94D18"/>
    <w:rsid w:val="00B96D5A"/>
    <w:rsid w:val="00BB3B4D"/>
    <w:rsid w:val="00BB7C53"/>
    <w:rsid w:val="00BD032B"/>
    <w:rsid w:val="00BF6B09"/>
    <w:rsid w:val="00C07AEE"/>
    <w:rsid w:val="00C21D52"/>
    <w:rsid w:val="00C42B0F"/>
    <w:rsid w:val="00C4757A"/>
    <w:rsid w:val="00C65D8F"/>
    <w:rsid w:val="00C719D2"/>
    <w:rsid w:val="00C74066"/>
    <w:rsid w:val="00C81370"/>
    <w:rsid w:val="00C81CBF"/>
    <w:rsid w:val="00C90529"/>
    <w:rsid w:val="00CF3F73"/>
    <w:rsid w:val="00CF4CC4"/>
    <w:rsid w:val="00D06355"/>
    <w:rsid w:val="00D15EEE"/>
    <w:rsid w:val="00D233C3"/>
    <w:rsid w:val="00D242EE"/>
    <w:rsid w:val="00D33FF4"/>
    <w:rsid w:val="00D529EB"/>
    <w:rsid w:val="00D61DE0"/>
    <w:rsid w:val="00D81EEA"/>
    <w:rsid w:val="00D95128"/>
    <w:rsid w:val="00D96099"/>
    <w:rsid w:val="00DA0429"/>
    <w:rsid w:val="00DC35C9"/>
    <w:rsid w:val="00DD1EA4"/>
    <w:rsid w:val="00DF1B3B"/>
    <w:rsid w:val="00DF4C4F"/>
    <w:rsid w:val="00E01F6F"/>
    <w:rsid w:val="00E0697E"/>
    <w:rsid w:val="00E12A46"/>
    <w:rsid w:val="00E16CD0"/>
    <w:rsid w:val="00E23672"/>
    <w:rsid w:val="00E24F26"/>
    <w:rsid w:val="00E27A4E"/>
    <w:rsid w:val="00E60E69"/>
    <w:rsid w:val="00E612A7"/>
    <w:rsid w:val="00E721A4"/>
    <w:rsid w:val="00E7444F"/>
    <w:rsid w:val="00E75036"/>
    <w:rsid w:val="00E82F08"/>
    <w:rsid w:val="00E876D0"/>
    <w:rsid w:val="00E965A4"/>
    <w:rsid w:val="00EB7B79"/>
    <w:rsid w:val="00EC5C98"/>
    <w:rsid w:val="00ED10CB"/>
    <w:rsid w:val="00ED2702"/>
    <w:rsid w:val="00EE39EB"/>
    <w:rsid w:val="00EE7E45"/>
    <w:rsid w:val="00EF75DB"/>
    <w:rsid w:val="00F20DEB"/>
    <w:rsid w:val="00F434EE"/>
    <w:rsid w:val="00F46A26"/>
    <w:rsid w:val="00FB6A2E"/>
    <w:rsid w:val="00FE1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C9324A"/>
  <w15:docId w15:val="{5BA3AFEC-0233-4416-9222-F19C125E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753E"/>
    <w:pPr>
      <w:keepNext/>
      <w:keepLines/>
      <w:spacing w:before="200" w:after="0" w:line="240" w:lineRule="auto"/>
      <w:outlineLvl w:val="1"/>
    </w:pPr>
    <w:rPr>
      <w:rFonts w:ascii="Times New Roman" w:eastAsiaTheme="majorEastAsia" w:hAnsi="Times New Roman" w:cs="Times New Roman"/>
      <w:bCs/>
      <w:lang w:val="en-US"/>
    </w:rPr>
  </w:style>
  <w:style w:type="paragraph" w:styleId="Heading3">
    <w:name w:val="heading 3"/>
    <w:basedOn w:val="Normal"/>
    <w:next w:val="Normal"/>
    <w:link w:val="Heading3Char"/>
    <w:uiPriority w:val="9"/>
    <w:unhideWhenUsed/>
    <w:qFormat/>
    <w:rsid w:val="00A02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099"/>
    <w:pPr>
      <w:tabs>
        <w:tab w:val="center" w:pos="4153"/>
        <w:tab w:val="right" w:pos="8306"/>
      </w:tabs>
      <w:spacing w:after="0" w:line="240" w:lineRule="auto"/>
    </w:pPr>
    <w:rPr>
      <w:rFonts w:ascii="Arial" w:eastAsia="Times New Roman" w:hAnsi="Arial" w:cs="Times New Roman"/>
      <w:b/>
      <w:sz w:val="24"/>
      <w:szCs w:val="24"/>
      <w:lang w:val="x-none"/>
    </w:rPr>
  </w:style>
  <w:style w:type="character" w:customStyle="1" w:styleId="FooterChar">
    <w:name w:val="Footer Char"/>
    <w:basedOn w:val="DefaultParagraphFont"/>
    <w:link w:val="Footer"/>
    <w:uiPriority w:val="99"/>
    <w:rsid w:val="00D96099"/>
    <w:rPr>
      <w:rFonts w:ascii="Arial" w:eastAsia="Times New Roman" w:hAnsi="Arial" w:cs="Times New Roman"/>
      <w:b/>
      <w:sz w:val="24"/>
      <w:szCs w:val="24"/>
      <w:lang w:val="x-none"/>
    </w:rPr>
  </w:style>
  <w:style w:type="character" w:styleId="PageNumber">
    <w:name w:val="page number"/>
    <w:basedOn w:val="DefaultParagraphFont"/>
    <w:rsid w:val="00D96099"/>
  </w:style>
  <w:style w:type="paragraph" w:styleId="ListParagraph">
    <w:name w:val="List Paragraph"/>
    <w:basedOn w:val="Normal"/>
    <w:qFormat/>
    <w:rsid w:val="00405D3F"/>
    <w:pPr>
      <w:ind w:left="720"/>
      <w:contextualSpacing/>
    </w:pPr>
  </w:style>
  <w:style w:type="paragraph" w:customStyle="1" w:styleId="RakstzRakstzCharCharCharCharCharRakstzRakstzCharCharRakstzRakstz">
    <w:name w:val="Rakstz. Rakstz. Char Char Char Char Char Rakstz. Rakstz. Char Char Rakstz. Rakstz."/>
    <w:basedOn w:val="Normal"/>
    <w:rsid w:val="00D95128"/>
    <w:pPr>
      <w:spacing w:before="120" w:after="16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56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6365"/>
  </w:style>
  <w:style w:type="paragraph" w:styleId="BalloonText">
    <w:name w:val="Balloon Text"/>
    <w:basedOn w:val="Normal"/>
    <w:link w:val="BalloonTextChar"/>
    <w:uiPriority w:val="99"/>
    <w:semiHidden/>
    <w:unhideWhenUsed/>
    <w:rsid w:val="00BF6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09"/>
    <w:rPr>
      <w:rFonts w:ascii="Tahoma" w:hAnsi="Tahoma" w:cs="Tahoma"/>
      <w:sz w:val="16"/>
      <w:szCs w:val="16"/>
    </w:rPr>
  </w:style>
  <w:style w:type="paragraph" w:styleId="PlainText">
    <w:name w:val="Plain Text"/>
    <w:basedOn w:val="Normal"/>
    <w:link w:val="PlainTextChar"/>
    <w:uiPriority w:val="99"/>
    <w:unhideWhenUsed/>
    <w:rsid w:val="006A4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42C0"/>
    <w:rPr>
      <w:rFonts w:ascii="Calibri" w:hAnsi="Calibri"/>
      <w:szCs w:val="21"/>
    </w:rPr>
  </w:style>
  <w:style w:type="character" w:styleId="CommentReference">
    <w:name w:val="annotation reference"/>
    <w:basedOn w:val="DefaultParagraphFont"/>
    <w:uiPriority w:val="99"/>
    <w:semiHidden/>
    <w:unhideWhenUsed/>
    <w:rsid w:val="009351CF"/>
    <w:rPr>
      <w:sz w:val="16"/>
      <w:szCs w:val="16"/>
    </w:rPr>
  </w:style>
  <w:style w:type="paragraph" w:styleId="CommentText">
    <w:name w:val="annotation text"/>
    <w:basedOn w:val="Normal"/>
    <w:link w:val="CommentTextChar"/>
    <w:uiPriority w:val="99"/>
    <w:semiHidden/>
    <w:unhideWhenUsed/>
    <w:rsid w:val="009351CF"/>
    <w:pPr>
      <w:spacing w:line="240" w:lineRule="auto"/>
    </w:pPr>
    <w:rPr>
      <w:sz w:val="20"/>
      <w:szCs w:val="20"/>
    </w:rPr>
  </w:style>
  <w:style w:type="character" w:customStyle="1" w:styleId="CommentTextChar">
    <w:name w:val="Comment Text Char"/>
    <w:basedOn w:val="DefaultParagraphFont"/>
    <w:link w:val="CommentText"/>
    <w:uiPriority w:val="99"/>
    <w:semiHidden/>
    <w:rsid w:val="009351CF"/>
    <w:rPr>
      <w:sz w:val="20"/>
      <w:szCs w:val="20"/>
    </w:rPr>
  </w:style>
  <w:style w:type="paragraph" w:styleId="CommentSubject">
    <w:name w:val="annotation subject"/>
    <w:basedOn w:val="CommentText"/>
    <w:next w:val="CommentText"/>
    <w:link w:val="CommentSubjectChar"/>
    <w:uiPriority w:val="99"/>
    <w:semiHidden/>
    <w:unhideWhenUsed/>
    <w:rsid w:val="009351CF"/>
    <w:rPr>
      <w:b/>
      <w:bCs/>
    </w:rPr>
  </w:style>
  <w:style w:type="character" w:customStyle="1" w:styleId="CommentSubjectChar">
    <w:name w:val="Comment Subject Char"/>
    <w:basedOn w:val="CommentTextChar"/>
    <w:link w:val="CommentSubject"/>
    <w:uiPriority w:val="99"/>
    <w:semiHidden/>
    <w:rsid w:val="009351CF"/>
    <w:rPr>
      <w:b/>
      <w:bCs/>
      <w:sz w:val="20"/>
      <w:szCs w:val="20"/>
    </w:rPr>
  </w:style>
  <w:style w:type="character" w:customStyle="1" w:styleId="Heading2Char">
    <w:name w:val="Heading 2 Char"/>
    <w:basedOn w:val="DefaultParagraphFont"/>
    <w:link w:val="Heading2"/>
    <w:uiPriority w:val="9"/>
    <w:rsid w:val="0033753E"/>
    <w:rPr>
      <w:rFonts w:ascii="Times New Roman" w:eastAsiaTheme="majorEastAsia" w:hAnsi="Times New Roman" w:cs="Times New Roman"/>
      <w:bCs/>
      <w:lang w:val="en-US"/>
    </w:rPr>
  </w:style>
  <w:style w:type="paragraph" w:styleId="NormalWeb">
    <w:name w:val="Normal (Web)"/>
    <w:basedOn w:val="Normal"/>
    <w:uiPriority w:val="99"/>
    <w:unhideWhenUsed/>
    <w:rsid w:val="0033753E"/>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Default">
    <w:name w:val="Default"/>
    <w:rsid w:val="0090106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02041"/>
    <w:rPr>
      <w:rFonts w:asciiTheme="majorHAnsi" w:eastAsiaTheme="majorEastAsia" w:hAnsiTheme="majorHAnsi" w:cstheme="majorBidi"/>
      <w:color w:val="243F60" w:themeColor="accent1" w:themeShade="7F"/>
      <w:sz w:val="24"/>
      <w:szCs w:val="24"/>
    </w:rPr>
  </w:style>
  <w:style w:type="character" w:styleId="Hyperlink">
    <w:name w:val="Hyperlink"/>
    <w:semiHidden/>
    <w:rsid w:val="005947DF"/>
    <w:rPr>
      <w:color w:val="0000FF"/>
      <w:u w:val="single"/>
    </w:rPr>
  </w:style>
  <w:style w:type="character" w:customStyle="1" w:styleId="Neatrisintapieminana1">
    <w:name w:val="Neatrisināta pieminēšana1"/>
    <w:basedOn w:val="DefaultParagraphFont"/>
    <w:uiPriority w:val="99"/>
    <w:semiHidden/>
    <w:unhideWhenUsed/>
    <w:rsid w:val="003E18D4"/>
    <w:rPr>
      <w:color w:val="605E5C"/>
      <w:shd w:val="clear" w:color="auto" w:fill="E1DFDD"/>
    </w:rPr>
  </w:style>
  <w:style w:type="paragraph" w:customStyle="1" w:styleId="naiskr">
    <w:name w:val="naiskr"/>
    <w:basedOn w:val="Normal"/>
    <w:rsid w:val="003E18D4"/>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Footnote,Fußnote"/>
    <w:basedOn w:val="Normal"/>
    <w:link w:val="FootnoteTextChar"/>
    <w:uiPriority w:val="99"/>
    <w:qFormat/>
    <w:rsid w:val="003B6F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Footnote Char"/>
    <w:basedOn w:val="DefaultParagraphFont"/>
    <w:link w:val="FootnoteText"/>
    <w:uiPriority w:val="99"/>
    <w:rsid w:val="003B6F71"/>
    <w:rPr>
      <w:rFonts w:ascii="Times New Roman" w:eastAsia="Times New Roman" w:hAnsi="Times New Roman" w:cs="Times New Roman"/>
      <w:sz w:val="20"/>
      <w:szCs w:val="20"/>
    </w:rPr>
  </w:style>
  <w:style w:type="character" w:styleId="FootnoteReference">
    <w:name w:val="footnote reference"/>
    <w:aliases w:val="Footnote symbol"/>
    <w:uiPriority w:val="99"/>
    <w:qFormat/>
    <w:rsid w:val="003B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150">
      <w:bodyDiv w:val="1"/>
      <w:marLeft w:val="0"/>
      <w:marRight w:val="0"/>
      <w:marTop w:val="0"/>
      <w:marBottom w:val="0"/>
      <w:divBdr>
        <w:top w:val="none" w:sz="0" w:space="0" w:color="auto"/>
        <w:left w:val="none" w:sz="0" w:space="0" w:color="auto"/>
        <w:bottom w:val="none" w:sz="0" w:space="0" w:color="auto"/>
        <w:right w:val="none" w:sz="0" w:space="0" w:color="auto"/>
      </w:divBdr>
    </w:div>
    <w:div w:id="238175333">
      <w:bodyDiv w:val="1"/>
      <w:marLeft w:val="0"/>
      <w:marRight w:val="0"/>
      <w:marTop w:val="0"/>
      <w:marBottom w:val="0"/>
      <w:divBdr>
        <w:top w:val="none" w:sz="0" w:space="0" w:color="auto"/>
        <w:left w:val="none" w:sz="0" w:space="0" w:color="auto"/>
        <w:bottom w:val="none" w:sz="0" w:space="0" w:color="auto"/>
        <w:right w:val="none" w:sz="0" w:space="0" w:color="auto"/>
      </w:divBdr>
    </w:div>
    <w:div w:id="337849863">
      <w:bodyDiv w:val="1"/>
      <w:marLeft w:val="0"/>
      <w:marRight w:val="0"/>
      <w:marTop w:val="0"/>
      <w:marBottom w:val="0"/>
      <w:divBdr>
        <w:top w:val="none" w:sz="0" w:space="0" w:color="auto"/>
        <w:left w:val="none" w:sz="0" w:space="0" w:color="auto"/>
        <w:bottom w:val="none" w:sz="0" w:space="0" w:color="auto"/>
        <w:right w:val="none" w:sz="0" w:space="0" w:color="auto"/>
      </w:divBdr>
    </w:div>
    <w:div w:id="1128401402">
      <w:bodyDiv w:val="1"/>
      <w:marLeft w:val="0"/>
      <w:marRight w:val="0"/>
      <w:marTop w:val="0"/>
      <w:marBottom w:val="0"/>
      <w:divBdr>
        <w:top w:val="none" w:sz="0" w:space="0" w:color="auto"/>
        <w:left w:val="none" w:sz="0" w:space="0" w:color="auto"/>
        <w:bottom w:val="none" w:sz="0" w:space="0" w:color="auto"/>
        <w:right w:val="none" w:sz="0" w:space="0" w:color="auto"/>
      </w:divBdr>
    </w:div>
    <w:div w:id="1150173704">
      <w:bodyDiv w:val="1"/>
      <w:marLeft w:val="0"/>
      <w:marRight w:val="0"/>
      <w:marTop w:val="0"/>
      <w:marBottom w:val="0"/>
      <w:divBdr>
        <w:top w:val="none" w:sz="0" w:space="0" w:color="auto"/>
        <w:left w:val="none" w:sz="0" w:space="0" w:color="auto"/>
        <w:bottom w:val="none" w:sz="0" w:space="0" w:color="auto"/>
        <w:right w:val="none" w:sz="0" w:space="0" w:color="auto"/>
      </w:divBdr>
    </w:div>
    <w:div w:id="1443841761">
      <w:bodyDiv w:val="1"/>
      <w:marLeft w:val="0"/>
      <w:marRight w:val="0"/>
      <w:marTop w:val="0"/>
      <w:marBottom w:val="0"/>
      <w:divBdr>
        <w:top w:val="none" w:sz="0" w:space="0" w:color="auto"/>
        <w:left w:val="none" w:sz="0" w:space="0" w:color="auto"/>
        <w:bottom w:val="none" w:sz="0" w:space="0" w:color="auto"/>
        <w:right w:val="none" w:sz="0" w:space="0" w:color="auto"/>
      </w:divBdr>
    </w:div>
    <w:div w:id="1503550246">
      <w:bodyDiv w:val="1"/>
      <w:marLeft w:val="0"/>
      <w:marRight w:val="0"/>
      <w:marTop w:val="0"/>
      <w:marBottom w:val="0"/>
      <w:divBdr>
        <w:top w:val="none" w:sz="0" w:space="0" w:color="auto"/>
        <w:left w:val="none" w:sz="0" w:space="0" w:color="auto"/>
        <w:bottom w:val="none" w:sz="0" w:space="0" w:color="auto"/>
        <w:right w:val="none" w:sz="0" w:space="0" w:color="auto"/>
      </w:divBdr>
    </w:div>
    <w:div w:id="1832332275">
      <w:bodyDiv w:val="1"/>
      <w:marLeft w:val="0"/>
      <w:marRight w:val="0"/>
      <w:marTop w:val="0"/>
      <w:marBottom w:val="0"/>
      <w:divBdr>
        <w:top w:val="none" w:sz="0" w:space="0" w:color="auto"/>
        <w:left w:val="none" w:sz="0" w:space="0" w:color="auto"/>
        <w:bottom w:val="none" w:sz="0" w:space="0" w:color="auto"/>
        <w:right w:val="none" w:sz="0" w:space="0" w:color="auto"/>
      </w:divBdr>
    </w:div>
    <w:div w:id="18487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1867-prasibas-zalajam-publiskajam-iepirkumam-un-to-piemerosanas-karti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CE11-C521-4A7B-9C41-6F4A7BCF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7559</Words>
  <Characters>4309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Elin_zi</dc:creator>
  <cp:lastModifiedBy>Aivis Tjagunovics</cp:lastModifiedBy>
  <cp:revision>12</cp:revision>
  <cp:lastPrinted>2015-03-31T10:37:00Z</cp:lastPrinted>
  <dcterms:created xsi:type="dcterms:W3CDTF">2018-11-02T09:33:00Z</dcterms:created>
  <dcterms:modified xsi:type="dcterms:W3CDTF">2018-11-14T13:28:00Z</dcterms:modified>
</cp:coreProperties>
</file>